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6826" w:rsidRPr="004942AD" w:rsidRDefault="003E6826" w:rsidP="004942AD">
      <w:pPr>
        <w:spacing w:after="0" w:line="240" w:lineRule="auto"/>
        <w:contextualSpacing/>
        <w:jc w:val="center"/>
        <w:rPr>
          <w:rFonts w:cs="Arial"/>
          <w:b/>
          <w:bCs/>
          <w:sz w:val="48"/>
          <w:szCs w:val="48"/>
          <w:rtl/>
        </w:rPr>
      </w:pPr>
      <w:r w:rsidRPr="004942AD">
        <w:rPr>
          <w:rFonts w:cs="Arial" w:hint="cs"/>
          <w:b/>
          <w:bCs/>
          <w:sz w:val="48"/>
          <w:szCs w:val="48"/>
          <w:rtl/>
        </w:rPr>
        <w:t>קבלת עול מצוות בגיור</w:t>
      </w:r>
    </w:p>
    <w:p w:rsidR="004942AD" w:rsidRDefault="004942AD" w:rsidP="009617FD">
      <w:pPr>
        <w:spacing w:after="0" w:line="240" w:lineRule="auto"/>
        <w:contextualSpacing/>
        <w:jc w:val="both"/>
        <w:rPr>
          <w:rFonts w:cs="Arial"/>
          <w:b/>
          <w:bCs/>
          <w:sz w:val="24"/>
          <w:szCs w:val="24"/>
          <w:u w:val="single"/>
          <w:rtl/>
        </w:rPr>
      </w:pPr>
    </w:p>
    <w:p w:rsidR="003E6826" w:rsidRPr="004942AD" w:rsidRDefault="003E6826" w:rsidP="009617FD">
      <w:pPr>
        <w:spacing w:after="0" w:line="240" w:lineRule="auto"/>
        <w:contextualSpacing/>
        <w:jc w:val="both"/>
        <w:rPr>
          <w:rFonts w:cs="Arial"/>
          <w:b/>
          <w:bCs/>
          <w:sz w:val="24"/>
          <w:szCs w:val="24"/>
          <w:u w:val="single"/>
          <w:rtl/>
        </w:rPr>
      </w:pPr>
      <w:r w:rsidRPr="004942AD">
        <w:rPr>
          <w:rFonts w:cs="Arial" w:hint="cs"/>
          <w:b/>
          <w:bCs/>
          <w:sz w:val="24"/>
          <w:szCs w:val="24"/>
          <w:u w:val="single"/>
          <w:rtl/>
        </w:rPr>
        <w:t xml:space="preserve">יבמות דף </w:t>
      </w:r>
      <w:proofErr w:type="spellStart"/>
      <w:r w:rsidRPr="004942AD">
        <w:rPr>
          <w:rFonts w:cs="Arial" w:hint="cs"/>
          <w:b/>
          <w:bCs/>
          <w:sz w:val="24"/>
          <w:szCs w:val="24"/>
          <w:u w:val="single"/>
          <w:rtl/>
        </w:rPr>
        <w:t>מז</w:t>
      </w:r>
      <w:proofErr w:type="spellEnd"/>
      <w:r w:rsidRPr="004942AD">
        <w:rPr>
          <w:rFonts w:cs="Arial" w:hint="cs"/>
          <w:b/>
          <w:bCs/>
          <w:sz w:val="24"/>
          <w:szCs w:val="24"/>
          <w:u w:val="single"/>
          <w:rtl/>
        </w:rPr>
        <w:t xml:space="preserve"> עמוד א ועמוד ב</w:t>
      </w:r>
    </w:p>
    <w:p w:rsidR="003E6826" w:rsidRPr="004942AD" w:rsidRDefault="003E6826" w:rsidP="009617FD">
      <w:pPr>
        <w:spacing w:after="0" w:line="240" w:lineRule="auto"/>
        <w:contextualSpacing/>
        <w:jc w:val="both"/>
        <w:rPr>
          <w:rFonts w:cs="Arial"/>
          <w:sz w:val="24"/>
          <w:szCs w:val="24"/>
          <w:rtl/>
        </w:rPr>
      </w:pPr>
      <w:r w:rsidRPr="004942AD">
        <w:rPr>
          <w:rFonts w:cs="Arial"/>
          <w:sz w:val="24"/>
          <w:szCs w:val="24"/>
          <w:rtl/>
        </w:rPr>
        <w:t xml:space="preserve">תנו רבנן: גר שבא להתגייר בזמן הזה, אומרים לו: מה ראית שבאת להתגייר? אי אתה יודע שישראל בזמן הזה דוויים דחופים סחופים </w:t>
      </w:r>
      <w:proofErr w:type="spellStart"/>
      <w:r w:rsidRPr="004942AD">
        <w:rPr>
          <w:rFonts w:cs="Arial"/>
          <w:sz w:val="24"/>
          <w:szCs w:val="24"/>
          <w:rtl/>
        </w:rPr>
        <w:t>ומטורפין</w:t>
      </w:r>
      <w:proofErr w:type="spellEnd"/>
      <w:r w:rsidRPr="004942AD">
        <w:rPr>
          <w:rFonts w:cs="Arial"/>
          <w:sz w:val="24"/>
          <w:szCs w:val="24"/>
          <w:rtl/>
        </w:rPr>
        <w:t xml:space="preserve"> </w:t>
      </w:r>
      <w:proofErr w:type="spellStart"/>
      <w:r w:rsidRPr="004942AD">
        <w:rPr>
          <w:rFonts w:cs="Arial"/>
          <w:sz w:val="24"/>
          <w:szCs w:val="24"/>
          <w:rtl/>
        </w:rPr>
        <w:t>ויסורין</w:t>
      </w:r>
      <w:proofErr w:type="spellEnd"/>
      <w:r w:rsidRPr="004942AD">
        <w:rPr>
          <w:rFonts w:cs="Arial"/>
          <w:sz w:val="24"/>
          <w:szCs w:val="24"/>
          <w:rtl/>
        </w:rPr>
        <w:t xml:space="preserve"> באין עליהם? אם אומר - יודע אני ואיני כדאי, </w:t>
      </w:r>
      <w:proofErr w:type="spellStart"/>
      <w:r w:rsidRPr="004942AD">
        <w:rPr>
          <w:rFonts w:cs="Arial"/>
          <w:sz w:val="24"/>
          <w:szCs w:val="24"/>
          <w:rtl/>
        </w:rPr>
        <w:t>מקבלין</w:t>
      </w:r>
      <w:proofErr w:type="spellEnd"/>
      <w:r w:rsidRPr="004942AD">
        <w:rPr>
          <w:rFonts w:cs="Arial"/>
          <w:sz w:val="24"/>
          <w:szCs w:val="24"/>
          <w:rtl/>
        </w:rPr>
        <w:t xml:space="preserve"> אותו מיד, ומודיעין אותו מקצת מצוות קלות ומקצת מצוות חמורות, ומודיעין אותו עוון לקט שכחה ופאה ומעשר עני,</w:t>
      </w:r>
      <w:r w:rsidR="00663226" w:rsidRPr="004942AD">
        <w:rPr>
          <w:rFonts w:cs="Arial" w:hint="cs"/>
          <w:sz w:val="24"/>
          <w:szCs w:val="24"/>
          <w:rtl/>
        </w:rPr>
        <w:t xml:space="preserve"> </w:t>
      </w:r>
      <w:r w:rsidRPr="004942AD">
        <w:rPr>
          <w:rFonts w:cs="Arial"/>
          <w:sz w:val="24"/>
          <w:szCs w:val="24"/>
          <w:rtl/>
        </w:rPr>
        <w:t xml:space="preserve">ומודיעין אותו עונשן של מצוות, אומרים לו: הוי יודע שעד שלא באת למידה זו, אכלת חֵלב - אי אתה ענוש כרת, חיללת שבת - אי אתה ענוש סקילה, ועכשיו אכלת חלב - ענוש כרת, חיללת שבת - ענוש סקילה. וכשם שמודיעין אותו עונשן של מצוות, כך מודיעין אותו מתן שכרן... ואין מרבין עליו ואין </w:t>
      </w:r>
      <w:proofErr w:type="spellStart"/>
      <w:r w:rsidRPr="004942AD">
        <w:rPr>
          <w:rFonts w:cs="Arial"/>
          <w:sz w:val="24"/>
          <w:szCs w:val="24"/>
          <w:rtl/>
        </w:rPr>
        <w:t>מדקדקין</w:t>
      </w:r>
      <w:proofErr w:type="spellEnd"/>
      <w:r w:rsidRPr="004942AD">
        <w:rPr>
          <w:rFonts w:cs="Arial"/>
          <w:sz w:val="24"/>
          <w:szCs w:val="24"/>
          <w:rtl/>
        </w:rPr>
        <w:t xml:space="preserve"> עליו. קיבל - מלין אותו מיד... נתרפא - </w:t>
      </w:r>
      <w:proofErr w:type="spellStart"/>
      <w:r w:rsidRPr="004942AD">
        <w:rPr>
          <w:rFonts w:cs="Arial"/>
          <w:sz w:val="24"/>
          <w:szCs w:val="24"/>
          <w:rtl/>
        </w:rPr>
        <w:t>מטבילין</w:t>
      </w:r>
      <w:proofErr w:type="spellEnd"/>
      <w:r w:rsidRPr="004942AD">
        <w:rPr>
          <w:rFonts w:cs="Arial"/>
          <w:sz w:val="24"/>
          <w:szCs w:val="24"/>
          <w:rtl/>
        </w:rPr>
        <w:t xml:space="preserve"> אותו מיד, ושני תלמידי חכמים עומדים על גביו, ומודיעין אותו מקצת מצוות קלות ומקצת מצוות חמורות. טבל ועלה - הרי הוא כישראל לכל דבריו</w:t>
      </w:r>
    </w:p>
    <w:p w:rsidR="003E6826" w:rsidRPr="004942AD" w:rsidRDefault="003E6826" w:rsidP="009617FD">
      <w:pPr>
        <w:spacing w:after="0" w:line="240" w:lineRule="auto"/>
        <w:contextualSpacing/>
        <w:jc w:val="both"/>
        <w:rPr>
          <w:rFonts w:cs="Arial"/>
          <w:sz w:val="24"/>
          <w:szCs w:val="24"/>
          <w:rtl/>
        </w:rPr>
      </w:pPr>
    </w:p>
    <w:p w:rsidR="003E6826" w:rsidRPr="004942AD" w:rsidRDefault="003E6826" w:rsidP="009617FD">
      <w:pPr>
        <w:spacing w:after="0" w:line="240" w:lineRule="auto"/>
        <w:contextualSpacing/>
        <w:jc w:val="both"/>
        <w:rPr>
          <w:b/>
          <w:bCs/>
          <w:sz w:val="24"/>
          <w:szCs w:val="24"/>
          <w:u w:val="single"/>
          <w:rtl/>
        </w:rPr>
      </w:pPr>
      <w:r w:rsidRPr="004942AD">
        <w:rPr>
          <w:rFonts w:cs="Arial" w:hint="cs"/>
          <w:b/>
          <w:bCs/>
          <w:sz w:val="24"/>
          <w:szCs w:val="24"/>
          <w:u w:val="single"/>
          <w:rtl/>
        </w:rPr>
        <w:t>בכורות דף ל עמוד ב</w:t>
      </w:r>
    </w:p>
    <w:p w:rsidR="003E6826" w:rsidRPr="004942AD" w:rsidRDefault="003E6826" w:rsidP="009617FD">
      <w:pPr>
        <w:spacing w:after="0" w:line="240" w:lineRule="auto"/>
        <w:contextualSpacing/>
        <w:jc w:val="both"/>
        <w:rPr>
          <w:rFonts w:cs="Arial"/>
          <w:sz w:val="24"/>
          <w:szCs w:val="24"/>
          <w:rtl/>
        </w:rPr>
      </w:pPr>
      <w:r w:rsidRPr="004942AD">
        <w:rPr>
          <w:rFonts w:cs="Arial"/>
          <w:sz w:val="24"/>
          <w:szCs w:val="24"/>
          <w:rtl/>
        </w:rPr>
        <w:t xml:space="preserve">עובד כוכבים שבא לקבל דברי תורה חוץ מדבר אחד - אין </w:t>
      </w:r>
      <w:proofErr w:type="spellStart"/>
      <w:r w:rsidRPr="004942AD">
        <w:rPr>
          <w:rFonts w:cs="Arial"/>
          <w:sz w:val="24"/>
          <w:szCs w:val="24"/>
          <w:rtl/>
        </w:rPr>
        <w:t>מקבלין</w:t>
      </w:r>
      <w:proofErr w:type="spellEnd"/>
      <w:r w:rsidRPr="004942AD">
        <w:rPr>
          <w:rFonts w:cs="Arial"/>
          <w:sz w:val="24"/>
          <w:szCs w:val="24"/>
          <w:rtl/>
        </w:rPr>
        <w:t xml:space="preserve"> אותו. ר' יוסי בר' יהודה אומר: אפילו דקדוק אחד מדברי סופרים</w:t>
      </w:r>
    </w:p>
    <w:p w:rsidR="003E6826" w:rsidRPr="004942AD" w:rsidRDefault="003E6826" w:rsidP="009617FD">
      <w:pPr>
        <w:spacing w:after="0" w:line="240" w:lineRule="auto"/>
        <w:contextualSpacing/>
        <w:jc w:val="both"/>
        <w:rPr>
          <w:rFonts w:cs="Arial"/>
          <w:sz w:val="24"/>
          <w:szCs w:val="24"/>
          <w:rtl/>
        </w:rPr>
      </w:pPr>
    </w:p>
    <w:p w:rsidR="003E6826" w:rsidRPr="004942AD" w:rsidRDefault="003E6826" w:rsidP="009617FD">
      <w:pPr>
        <w:spacing w:after="0" w:line="240" w:lineRule="auto"/>
        <w:contextualSpacing/>
        <w:jc w:val="both"/>
        <w:rPr>
          <w:rFonts w:cs="Arial"/>
          <w:b/>
          <w:bCs/>
          <w:sz w:val="24"/>
          <w:szCs w:val="24"/>
          <w:u w:val="single"/>
          <w:rtl/>
        </w:rPr>
      </w:pPr>
      <w:r w:rsidRPr="004942AD">
        <w:rPr>
          <w:rFonts w:cs="Arial" w:hint="cs"/>
          <w:b/>
          <w:bCs/>
          <w:sz w:val="24"/>
          <w:szCs w:val="24"/>
          <w:u w:val="single"/>
          <w:rtl/>
        </w:rPr>
        <w:t xml:space="preserve">רמב"ם הלכות איסורי ביאה פרק </w:t>
      </w:r>
      <w:proofErr w:type="spellStart"/>
      <w:r w:rsidRPr="004942AD">
        <w:rPr>
          <w:rFonts w:cs="Arial" w:hint="cs"/>
          <w:b/>
          <w:bCs/>
          <w:sz w:val="24"/>
          <w:szCs w:val="24"/>
          <w:u w:val="single"/>
          <w:rtl/>
        </w:rPr>
        <w:t>יג</w:t>
      </w:r>
      <w:proofErr w:type="spellEnd"/>
      <w:r w:rsidRPr="004942AD">
        <w:rPr>
          <w:rFonts w:cs="Arial" w:hint="cs"/>
          <w:b/>
          <w:bCs/>
          <w:sz w:val="24"/>
          <w:szCs w:val="24"/>
          <w:u w:val="single"/>
          <w:rtl/>
        </w:rPr>
        <w:t>, הלכות יד-</w:t>
      </w:r>
      <w:proofErr w:type="spellStart"/>
      <w:r w:rsidRPr="004942AD">
        <w:rPr>
          <w:rFonts w:cs="Arial" w:hint="cs"/>
          <w:b/>
          <w:bCs/>
          <w:sz w:val="24"/>
          <w:szCs w:val="24"/>
          <w:u w:val="single"/>
          <w:rtl/>
        </w:rPr>
        <w:t>יח</w:t>
      </w:r>
      <w:proofErr w:type="spellEnd"/>
    </w:p>
    <w:p w:rsidR="003E6826" w:rsidRPr="004942AD" w:rsidRDefault="003E6826" w:rsidP="009617FD">
      <w:pPr>
        <w:spacing w:after="0" w:line="240" w:lineRule="auto"/>
        <w:contextualSpacing/>
        <w:jc w:val="both"/>
        <w:rPr>
          <w:sz w:val="24"/>
          <w:szCs w:val="24"/>
          <w:rtl/>
        </w:rPr>
      </w:pPr>
      <w:r w:rsidRPr="004942AD">
        <w:rPr>
          <w:rFonts w:cs="Arial"/>
          <w:sz w:val="24"/>
          <w:szCs w:val="24"/>
          <w:rtl/>
        </w:rPr>
        <w:t xml:space="preserve">אל יעלה על דעתך ששמשון המושיע את ישראל, או שלמה מלך ישראל שנקרא ידיד ה', נשאו נשים </w:t>
      </w:r>
      <w:proofErr w:type="spellStart"/>
      <w:r w:rsidRPr="004942AD">
        <w:rPr>
          <w:rFonts w:cs="Arial"/>
          <w:sz w:val="24"/>
          <w:szCs w:val="24"/>
          <w:rtl/>
        </w:rPr>
        <w:t>נכריות</w:t>
      </w:r>
      <w:proofErr w:type="spellEnd"/>
      <w:r w:rsidRPr="004942AD">
        <w:rPr>
          <w:rFonts w:cs="Arial"/>
          <w:sz w:val="24"/>
          <w:szCs w:val="24"/>
          <w:rtl/>
        </w:rPr>
        <w:t xml:space="preserve"> </w:t>
      </w:r>
      <w:proofErr w:type="spellStart"/>
      <w:r w:rsidRPr="004942AD">
        <w:rPr>
          <w:rFonts w:cs="Arial"/>
          <w:sz w:val="24"/>
          <w:szCs w:val="24"/>
          <w:rtl/>
        </w:rPr>
        <w:t>בגיותן</w:t>
      </w:r>
      <w:proofErr w:type="spellEnd"/>
      <w:r w:rsidRPr="004942AD">
        <w:rPr>
          <w:rFonts w:cs="Arial"/>
          <w:sz w:val="24"/>
          <w:szCs w:val="24"/>
          <w:rtl/>
        </w:rPr>
        <w:t xml:space="preserve">; אלא סוד הדבר כך הוא: שהמצווה הנכונה כשיבוא הגר או הגיורת להתגייר </w:t>
      </w:r>
      <w:proofErr w:type="spellStart"/>
      <w:r w:rsidRPr="004942AD">
        <w:rPr>
          <w:rFonts w:cs="Arial"/>
          <w:sz w:val="24"/>
          <w:szCs w:val="24"/>
          <w:rtl/>
        </w:rPr>
        <w:t>בודקין</w:t>
      </w:r>
      <w:proofErr w:type="spellEnd"/>
      <w:r w:rsidRPr="004942AD">
        <w:rPr>
          <w:rFonts w:cs="Arial"/>
          <w:sz w:val="24"/>
          <w:szCs w:val="24"/>
          <w:rtl/>
        </w:rPr>
        <w:t xml:space="preserve"> אחריו, שמא בגלל ממון שייטול או בשביל שררה שיזכה לה או מפני הפחד בא להיכנס לדת. ואם איש הוא </w:t>
      </w:r>
      <w:proofErr w:type="spellStart"/>
      <w:r w:rsidRPr="004942AD">
        <w:rPr>
          <w:rFonts w:cs="Arial"/>
          <w:sz w:val="24"/>
          <w:szCs w:val="24"/>
          <w:rtl/>
        </w:rPr>
        <w:t>בודקין</w:t>
      </w:r>
      <w:proofErr w:type="spellEnd"/>
      <w:r w:rsidRPr="004942AD">
        <w:rPr>
          <w:rFonts w:cs="Arial"/>
          <w:sz w:val="24"/>
          <w:szCs w:val="24"/>
          <w:rtl/>
        </w:rPr>
        <w:t xml:space="preserve"> אחריו שמא עיניו נתן באשה יהודית, ואם אישה היא - </w:t>
      </w:r>
      <w:proofErr w:type="spellStart"/>
      <w:r w:rsidRPr="004942AD">
        <w:rPr>
          <w:rFonts w:cs="Arial"/>
          <w:sz w:val="24"/>
          <w:szCs w:val="24"/>
          <w:rtl/>
        </w:rPr>
        <w:t>בודקין</w:t>
      </w:r>
      <w:proofErr w:type="spellEnd"/>
      <w:r w:rsidRPr="004942AD">
        <w:rPr>
          <w:rFonts w:cs="Arial"/>
          <w:sz w:val="24"/>
          <w:szCs w:val="24"/>
          <w:rtl/>
        </w:rPr>
        <w:t xml:space="preserve"> שמא עיניה נתנה בבחור מבחורי ישראל. אם לא נמצא להם עילה, מודיעין אותן כובד עול התורה וטורח שיש בעשייתה על עמי הארצות, כדי </w:t>
      </w:r>
      <w:proofErr w:type="spellStart"/>
      <w:r w:rsidRPr="004942AD">
        <w:rPr>
          <w:rFonts w:cs="Arial"/>
          <w:sz w:val="24"/>
          <w:szCs w:val="24"/>
          <w:rtl/>
        </w:rPr>
        <w:t>שיפרושו</w:t>
      </w:r>
      <w:proofErr w:type="spellEnd"/>
      <w:r w:rsidRPr="004942AD">
        <w:rPr>
          <w:rFonts w:cs="Arial"/>
          <w:sz w:val="24"/>
          <w:szCs w:val="24"/>
          <w:rtl/>
        </w:rPr>
        <w:t>. אם קיבלו ולא פירשו, וראו אותן שחזרו מאהבה, מקבלים אותן, שנאמר '</w:t>
      </w:r>
      <w:proofErr w:type="spellStart"/>
      <w:r w:rsidRPr="004942AD">
        <w:rPr>
          <w:rFonts w:cs="Arial"/>
          <w:sz w:val="24"/>
          <w:szCs w:val="24"/>
          <w:rtl/>
        </w:rPr>
        <w:t>ותרא</w:t>
      </w:r>
      <w:proofErr w:type="spellEnd"/>
      <w:r w:rsidRPr="004942AD">
        <w:rPr>
          <w:rFonts w:cs="Arial"/>
          <w:sz w:val="24"/>
          <w:szCs w:val="24"/>
          <w:rtl/>
        </w:rPr>
        <w:t xml:space="preserve"> כי מתאמצת היא ללכת אתה ותחדל לדבר אליה'.</w:t>
      </w:r>
    </w:p>
    <w:p w:rsidR="003E6826" w:rsidRPr="004942AD" w:rsidRDefault="003E6826" w:rsidP="009617FD">
      <w:pPr>
        <w:spacing w:after="0" w:line="240" w:lineRule="auto"/>
        <w:contextualSpacing/>
        <w:jc w:val="both"/>
        <w:rPr>
          <w:sz w:val="24"/>
          <w:szCs w:val="24"/>
          <w:rtl/>
        </w:rPr>
      </w:pPr>
      <w:r w:rsidRPr="004942AD">
        <w:rPr>
          <w:rFonts w:cs="Arial"/>
          <w:sz w:val="24"/>
          <w:szCs w:val="24"/>
          <w:rtl/>
        </w:rPr>
        <w:t xml:space="preserve">לפיכך לא קבלו בית דין גרים כל ימי דוד ושלמה, בימי דוד - שמא מן הפחד חזרו, ובימי שלמה - שמא בשביל המלכות והטובה והגדולה שהיו בה ישראל חזרו. שכל החוזר מן </w:t>
      </w:r>
      <w:proofErr w:type="spellStart"/>
      <w:r w:rsidRPr="004942AD">
        <w:rPr>
          <w:rFonts w:cs="Arial"/>
          <w:sz w:val="24"/>
          <w:szCs w:val="24"/>
          <w:rtl/>
        </w:rPr>
        <w:t>העכו"ם</w:t>
      </w:r>
      <w:proofErr w:type="spellEnd"/>
      <w:r w:rsidRPr="004942AD">
        <w:rPr>
          <w:rFonts w:cs="Arial"/>
          <w:sz w:val="24"/>
          <w:szCs w:val="24"/>
          <w:rtl/>
        </w:rPr>
        <w:t xml:space="preserve"> בשביל דבר מהבלי העולם אינו מגרי הצדק. ואף על פי כן היו גרים הרבה מתגיירים בימי דוד ושלמה בפני הדיוטות, והיו בית דין הגדול </w:t>
      </w:r>
      <w:proofErr w:type="spellStart"/>
      <w:r w:rsidRPr="004942AD">
        <w:rPr>
          <w:rFonts w:cs="Arial"/>
          <w:sz w:val="24"/>
          <w:szCs w:val="24"/>
          <w:rtl/>
        </w:rPr>
        <w:t>חוששין</w:t>
      </w:r>
      <w:proofErr w:type="spellEnd"/>
      <w:r w:rsidRPr="004942AD">
        <w:rPr>
          <w:rFonts w:cs="Arial"/>
          <w:sz w:val="24"/>
          <w:szCs w:val="24"/>
          <w:rtl/>
        </w:rPr>
        <w:t xml:space="preserve"> להם, לא </w:t>
      </w:r>
      <w:proofErr w:type="spellStart"/>
      <w:r w:rsidRPr="004942AD">
        <w:rPr>
          <w:rFonts w:cs="Arial"/>
          <w:sz w:val="24"/>
          <w:szCs w:val="24"/>
          <w:rtl/>
        </w:rPr>
        <w:t>דוחין</w:t>
      </w:r>
      <w:proofErr w:type="spellEnd"/>
      <w:r w:rsidRPr="004942AD">
        <w:rPr>
          <w:rFonts w:cs="Arial"/>
          <w:sz w:val="24"/>
          <w:szCs w:val="24"/>
          <w:rtl/>
        </w:rPr>
        <w:t xml:space="preserve"> אותן אחר שטבלו מכל מקום, ולא מקרבין אותן עד שתראה אחריתם.</w:t>
      </w:r>
    </w:p>
    <w:p w:rsidR="003E6826" w:rsidRPr="004942AD" w:rsidRDefault="003E6826" w:rsidP="009617FD">
      <w:pPr>
        <w:spacing w:after="0" w:line="240" w:lineRule="auto"/>
        <w:contextualSpacing/>
        <w:jc w:val="both"/>
        <w:rPr>
          <w:sz w:val="24"/>
          <w:szCs w:val="24"/>
          <w:rtl/>
        </w:rPr>
      </w:pPr>
      <w:r w:rsidRPr="004942AD">
        <w:rPr>
          <w:rFonts w:cs="Arial"/>
          <w:sz w:val="24"/>
          <w:szCs w:val="24"/>
          <w:rtl/>
        </w:rPr>
        <w:t xml:space="preserve">ולפי שגייר שלמה נשים ונשאן, וכן שמשון גייר ונשא, והדבר ידוע שלא חזרו אלו אלא בשביל דבר, ולא על פי בית דין גיירום, חשבן הכתוב כאילו הן עכו"ם ובאיסורן </w:t>
      </w:r>
      <w:proofErr w:type="spellStart"/>
      <w:r w:rsidRPr="004942AD">
        <w:rPr>
          <w:rFonts w:cs="Arial"/>
          <w:sz w:val="24"/>
          <w:szCs w:val="24"/>
          <w:rtl/>
        </w:rPr>
        <w:t>עומדין</w:t>
      </w:r>
      <w:proofErr w:type="spellEnd"/>
      <w:r w:rsidRPr="004942AD">
        <w:rPr>
          <w:rFonts w:cs="Arial"/>
          <w:sz w:val="24"/>
          <w:szCs w:val="24"/>
          <w:rtl/>
        </w:rPr>
        <w:t xml:space="preserve">. ועוד, שהוכיח סופן על </w:t>
      </w:r>
      <w:proofErr w:type="spellStart"/>
      <w:r w:rsidRPr="004942AD">
        <w:rPr>
          <w:rFonts w:cs="Arial"/>
          <w:sz w:val="24"/>
          <w:szCs w:val="24"/>
          <w:rtl/>
        </w:rPr>
        <w:t>תחלתן</w:t>
      </w:r>
      <w:proofErr w:type="spellEnd"/>
      <w:r w:rsidRPr="004942AD">
        <w:rPr>
          <w:rFonts w:cs="Arial"/>
          <w:sz w:val="24"/>
          <w:szCs w:val="24"/>
          <w:rtl/>
        </w:rPr>
        <w:t xml:space="preserve">, שהן עובדות כוכבים ומזלות שלהן, ובנו להן במות, והעלה עליו הכתוב כאילו הוא </w:t>
      </w:r>
      <w:proofErr w:type="spellStart"/>
      <w:r w:rsidRPr="004942AD">
        <w:rPr>
          <w:rFonts w:cs="Arial"/>
          <w:sz w:val="24"/>
          <w:szCs w:val="24"/>
          <w:rtl/>
        </w:rPr>
        <w:t>בנאן</w:t>
      </w:r>
      <w:proofErr w:type="spellEnd"/>
      <w:r w:rsidRPr="004942AD">
        <w:rPr>
          <w:rFonts w:cs="Arial"/>
          <w:sz w:val="24"/>
          <w:szCs w:val="24"/>
          <w:rtl/>
        </w:rPr>
        <w:t>, שנאמר 'אז יבנה שלמה במה'.</w:t>
      </w:r>
    </w:p>
    <w:p w:rsidR="003E6826" w:rsidRPr="004942AD" w:rsidRDefault="003E6826" w:rsidP="009617FD">
      <w:pPr>
        <w:spacing w:after="0" w:line="240" w:lineRule="auto"/>
        <w:contextualSpacing/>
        <w:jc w:val="both"/>
        <w:rPr>
          <w:sz w:val="24"/>
          <w:szCs w:val="24"/>
          <w:rtl/>
        </w:rPr>
      </w:pPr>
      <w:r w:rsidRPr="004942AD">
        <w:rPr>
          <w:rFonts w:cs="Arial"/>
          <w:sz w:val="24"/>
          <w:szCs w:val="24"/>
          <w:rtl/>
        </w:rPr>
        <w:t xml:space="preserve">גר שלא בדקו אחריו, או שלא הודיעוהו המצוות ועונשן, ומל וטבל בפני ג' הדיוטות, הרי זה גר, אפילו נודע שבשביל דבר הוא מתגייר, הואיל ומל וטבל יצא מכלל </w:t>
      </w:r>
      <w:proofErr w:type="spellStart"/>
      <w:r w:rsidRPr="004942AD">
        <w:rPr>
          <w:rFonts w:cs="Arial"/>
          <w:sz w:val="24"/>
          <w:szCs w:val="24"/>
          <w:rtl/>
        </w:rPr>
        <w:t>העכו"ם</w:t>
      </w:r>
      <w:proofErr w:type="spellEnd"/>
      <w:r w:rsidRPr="004942AD">
        <w:rPr>
          <w:rFonts w:cs="Arial"/>
          <w:sz w:val="24"/>
          <w:szCs w:val="24"/>
          <w:rtl/>
        </w:rPr>
        <w:t xml:space="preserve">, </w:t>
      </w:r>
      <w:proofErr w:type="spellStart"/>
      <w:r w:rsidRPr="004942AD">
        <w:rPr>
          <w:rFonts w:cs="Arial"/>
          <w:sz w:val="24"/>
          <w:szCs w:val="24"/>
          <w:rtl/>
        </w:rPr>
        <w:t>וחוששין</w:t>
      </w:r>
      <w:proofErr w:type="spellEnd"/>
      <w:r w:rsidRPr="004942AD">
        <w:rPr>
          <w:rFonts w:cs="Arial"/>
          <w:sz w:val="24"/>
          <w:szCs w:val="24"/>
          <w:rtl/>
        </w:rPr>
        <w:t xml:space="preserve"> לו עד שיתבאר צדקותו.</w:t>
      </w:r>
      <w:r w:rsidR="00663226" w:rsidRPr="004942AD">
        <w:rPr>
          <w:rFonts w:cs="Arial" w:hint="cs"/>
          <w:sz w:val="24"/>
          <w:szCs w:val="24"/>
          <w:rtl/>
        </w:rPr>
        <w:t xml:space="preserve"> </w:t>
      </w:r>
      <w:r w:rsidRPr="004942AD">
        <w:rPr>
          <w:rFonts w:cs="Arial"/>
          <w:sz w:val="24"/>
          <w:szCs w:val="24"/>
          <w:rtl/>
        </w:rPr>
        <w:t xml:space="preserve">ואפילו חזר ועבד </w:t>
      </w:r>
      <w:proofErr w:type="spellStart"/>
      <w:r w:rsidRPr="004942AD">
        <w:rPr>
          <w:rFonts w:cs="Arial"/>
          <w:sz w:val="24"/>
          <w:szCs w:val="24"/>
          <w:rtl/>
        </w:rPr>
        <w:t>כו"ם</w:t>
      </w:r>
      <w:proofErr w:type="spellEnd"/>
      <w:r w:rsidRPr="004942AD">
        <w:rPr>
          <w:rFonts w:cs="Arial"/>
          <w:sz w:val="24"/>
          <w:szCs w:val="24"/>
          <w:rtl/>
        </w:rPr>
        <w:t xml:space="preserve"> הרי הוא כישראל מומר, שקידושיו קידושין ומצווה להחזיר אבדתו; מאחר שטבל, נעשה כישראל. ולפיכך קיימו שמשון ושלמה נשותיהן, ואף על פי שנגלה סודן.</w:t>
      </w:r>
    </w:p>
    <w:p w:rsidR="003E6826" w:rsidRPr="004942AD" w:rsidRDefault="003E6826" w:rsidP="009617FD">
      <w:pPr>
        <w:spacing w:after="0" w:line="240" w:lineRule="auto"/>
        <w:contextualSpacing/>
        <w:jc w:val="both"/>
        <w:rPr>
          <w:rFonts w:cs="Arial"/>
          <w:sz w:val="24"/>
          <w:szCs w:val="24"/>
          <w:rtl/>
        </w:rPr>
      </w:pPr>
      <w:r w:rsidRPr="004942AD">
        <w:rPr>
          <w:rFonts w:cs="Arial"/>
          <w:sz w:val="24"/>
          <w:szCs w:val="24"/>
          <w:rtl/>
        </w:rPr>
        <w:t xml:space="preserve">ומפני זה אמרו חכמים: קשים להם גרים לישראל כנגע צרעת, שרובן </w:t>
      </w:r>
      <w:proofErr w:type="spellStart"/>
      <w:r w:rsidRPr="004942AD">
        <w:rPr>
          <w:rFonts w:cs="Arial"/>
          <w:sz w:val="24"/>
          <w:szCs w:val="24"/>
          <w:rtl/>
        </w:rPr>
        <w:t>חוזרין</w:t>
      </w:r>
      <w:proofErr w:type="spellEnd"/>
      <w:r w:rsidRPr="004942AD">
        <w:rPr>
          <w:rFonts w:cs="Arial"/>
          <w:sz w:val="24"/>
          <w:szCs w:val="24"/>
          <w:rtl/>
        </w:rPr>
        <w:t xml:space="preserve"> בשביל דבר, ומטעין את ישראל, וקשה הדבר לפרוש מהם אחר </w:t>
      </w:r>
      <w:proofErr w:type="spellStart"/>
      <w:r w:rsidRPr="004942AD">
        <w:rPr>
          <w:rFonts w:cs="Arial"/>
          <w:sz w:val="24"/>
          <w:szCs w:val="24"/>
          <w:rtl/>
        </w:rPr>
        <w:t>שנתגיירו</w:t>
      </w:r>
      <w:proofErr w:type="spellEnd"/>
      <w:r w:rsidR="00B656BE" w:rsidRPr="004942AD">
        <w:rPr>
          <w:rFonts w:cs="Arial" w:hint="cs"/>
          <w:sz w:val="24"/>
          <w:szCs w:val="24"/>
          <w:rtl/>
        </w:rPr>
        <w:t>.</w:t>
      </w:r>
    </w:p>
    <w:p w:rsidR="00B656BE" w:rsidRPr="004942AD" w:rsidRDefault="00B656BE" w:rsidP="009617FD">
      <w:pPr>
        <w:spacing w:after="0" w:line="240" w:lineRule="auto"/>
        <w:contextualSpacing/>
        <w:jc w:val="both"/>
        <w:rPr>
          <w:rFonts w:cs="Arial"/>
          <w:sz w:val="24"/>
          <w:szCs w:val="24"/>
          <w:rtl/>
        </w:rPr>
      </w:pPr>
    </w:p>
    <w:p w:rsidR="00B656BE" w:rsidRPr="004942AD" w:rsidRDefault="00B656BE" w:rsidP="00B656BE">
      <w:pPr>
        <w:spacing w:after="0" w:line="240" w:lineRule="auto"/>
        <w:contextualSpacing/>
        <w:jc w:val="both"/>
        <w:rPr>
          <w:rFonts w:cs="Arial"/>
          <w:b/>
          <w:bCs/>
          <w:sz w:val="24"/>
          <w:szCs w:val="24"/>
          <w:u w:val="single"/>
          <w:rtl/>
        </w:rPr>
      </w:pPr>
      <w:r w:rsidRPr="004942AD">
        <w:rPr>
          <w:rFonts w:cs="Arial"/>
          <w:b/>
          <w:bCs/>
          <w:sz w:val="24"/>
          <w:szCs w:val="24"/>
          <w:u w:val="single"/>
          <w:rtl/>
        </w:rPr>
        <w:t xml:space="preserve">רמב"ן דברים פרק </w:t>
      </w:r>
      <w:proofErr w:type="spellStart"/>
      <w:r w:rsidRPr="004942AD">
        <w:rPr>
          <w:rFonts w:cs="Arial"/>
          <w:b/>
          <w:bCs/>
          <w:sz w:val="24"/>
          <w:szCs w:val="24"/>
          <w:u w:val="single"/>
          <w:rtl/>
        </w:rPr>
        <w:t>כא</w:t>
      </w:r>
      <w:proofErr w:type="spellEnd"/>
    </w:p>
    <w:p w:rsidR="00B656BE" w:rsidRPr="004942AD" w:rsidRDefault="00B656BE" w:rsidP="00B656BE">
      <w:pPr>
        <w:spacing w:after="0" w:line="240" w:lineRule="auto"/>
        <w:contextualSpacing/>
        <w:jc w:val="both"/>
        <w:rPr>
          <w:rFonts w:cs="Arial"/>
          <w:sz w:val="24"/>
          <w:szCs w:val="24"/>
          <w:rtl/>
        </w:rPr>
      </w:pPr>
      <w:r w:rsidRPr="004942AD">
        <w:rPr>
          <w:rFonts w:cs="Arial"/>
          <w:sz w:val="24"/>
          <w:szCs w:val="24"/>
          <w:rtl/>
        </w:rPr>
        <w:t xml:space="preserve">ועל הכלל כי זה כולו בעבור ההכרח, אבל אם רצתה להתגייר בחפץ נפשה בבית דין כמשפט הרי היא מותרת מיד גם לו גם לאביו ולאחיו. וכך אמרו בפרק החולץ (יבמות </w:t>
      </w:r>
      <w:proofErr w:type="spellStart"/>
      <w:r w:rsidRPr="004942AD">
        <w:rPr>
          <w:rFonts w:cs="Arial"/>
          <w:sz w:val="24"/>
          <w:szCs w:val="24"/>
          <w:rtl/>
        </w:rPr>
        <w:t>מז</w:t>
      </w:r>
      <w:proofErr w:type="spellEnd"/>
      <w:r w:rsidRPr="004942AD">
        <w:rPr>
          <w:rFonts w:cs="Arial"/>
          <w:sz w:val="24"/>
          <w:szCs w:val="24"/>
          <w:rtl/>
        </w:rPr>
        <w:t xml:space="preserve"> ב), ובכתה את אביה ואת אמה ירח ימים, במה דברים אמורים שלא קבלה עליה אבל קבלה עליה מטבילה ומותרת מיד. ואפשר כי בכל השבויות במלחמה נעשה כתורה הזאת, כי מפני היראה תאמרנה להתגייר. ואמר (פסוק יד) ושלחתה לנפשה - שתעשה כרצונה, ולא </w:t>
      </w:r>
      <w:proofErr w:type="spellStart"/>
      <w:r w:rsidRPr="004942AD">
        <w:rPr>
          <w:rFonts w:cs="Arial"/>
          <w:sz w:val="24"/>
          <w:szCs w:val="24"/>
          <w:rtl/>
        </w:rPr>
        <w:t>נכריחנה</w:t>
      </w:r>
      <w:proofErr w:type="spellEnd"/>
      <w:r w:rsidRPr="004942AD">
        <w:rPr>
          <w:rFonts w:cs="Arial"/>
          <w:sz w:val="24"/>
          <w:szCs w:val="24"/>
          <w:rtl/>
        </w:rPr>
        <w:t xml:space="preserve"> לשמור דת משה ויהודית. כי המתגיירת ברצון נכריח אותה לשמור התורה, ואם תחלל השבת תסקל, ואם תאכל </w:t>
      </w:r>
      <w:r w:rsidRPr="004942AD">
        <w:rPr>
          <w:rFonts w:cs="Arial"/>
          <w:sz w:val="24"/>
          <w:szCs w:val="24"/>
          <w:rtl/>
        </w:rPr>
        <w:lastRenderedPageBreak/>
        <w:t xml:space="preserve">החזיר תלקה כדין ישראל המשתמד. וגם זאת אם הודית בפיה הגירות בלא הכרח לא נשלח אותה לנפשה, שאפילו נחשב </w:t>
      </w:r>
      <w:proofErr w:type="spellStart"/>
      <w:r w:rsidRPr="004942AD">
        <w:rPr>
          <w:rFonts w:cs="Arial"/>
          <w:sz w:val="24"/>
          <w:szCs w:val="24"/>
          <w:rtl/>
        </w:rPr>
        <w:t>שהיתה</w:t>
      </w:r>
      <w:proofErr w:type="spellEnd"/>
      <w:r w:rsidRPr="004942AD">
        <w:rPr>
          <w:rFonts w:cs="Arial"/>
          <w:sz w:val="24"/>
          <w:szCs w:val="24"/>
          <w:rtl/>
        </w:rPr>
        <w:t xml:space="preserve"> </w:t>
      </w:r>
      <w:proofErr w:type="spellStart"/>
      <w:r w:rsidRPr="004942AD">
        <w:rPr>
          <w:rFonts w:cs="Arial"/>
          <w:sz w:val="24"/>
          <w:szCs w:val="24"/>
          <w:rtl/>
        </w:rPr>
        <w:t>גירותה</w:t>
      </w:r>
      <w:proofErr w:type="spellEnd"/>
      <w:r w:rsidRPr="004942AD">
        <w:rPr>
          <w:rFonts w:cs="Arial"/>
          <w:sz w:val="24"/>
          <w:szCs w:val="24"/>
          <w:rtl/>
        </w:rPr>
        <w:t xml:space="preserve"> מפני היראה דינה כישראלית גמורה, שכבר העלינו (יבמות כד ב) הלכה כולם גרים הם:</w:t>
      </w:r>
    </w:p>
    <w:p w:rsidR="00663226" w:rsidRPr="004942AD" w:rsidRDefault="00663226" w:rsidP="009617FD">
      <w:pPr>
        <w:spacing w:after="0" w:line="240" w:lineRule="auto"/>
        <w:contextualSpacing/>
        <w:jc w:val="both"/>
        <w:rPr>
          <w:rFonts w:cs="Arial"/>
          <w:sz w:val="24"/>
          <w:szCs w:val="24"/>
          <w:rtl/>
        </w:rPr>
      </w:pPr>
    </w:p>
    <w:p w:rsidR="001627C0" w:rsidRPr="004942AD" w:rsidRDefault="001627C0" w:rsidP="001627C0">
      <w:pPr>
        <w:spacing w:after="0" w:line="240" w:lineRule="auto"/>
        <w:contextualSpacing/>
        <w:jc w:val="both"/>
        <w:rPr>
          <w:rFonts w:cs="Arial"/>
          <w:b/>
          <w:bCs/>
          <w:sz w:val="24"/>
          <w:szCs w:val="24"/>
          <w:u w:val="single"/>
          <w:rtl/>
        </w:rPr>
      </w:pPr>
      <w:r w:rsidRPr="004942AD">
        <w:rPr>
          <w:rFonts w:cs="Arial" w:hint="cs"/>
          <w:b/>
          <w:bCs/>
          <w:sz w:val="24"/>
          <w:szCs w:val="24"/>
          <w:u w:val="single"/>
          <w:rtl/>
        </w:rPr>
        <w:t>יבמות דף כד עמוד ב</w:t>
      </w:r>
    </w:p>
    <w:p w:rsidR="001627C0" w:rsidRPr="004942AD" w:rsidRDefault="001627C0" w:rsidP="001627C0">
      <w:pPr>
        <w:spacing w:after="0" w:line="240" w:lineRule="auto"/>
        <w:contextualSpacing/>
        <w:jc w:val="both"/>
        <w:rPr>
          <w:rFonts w:cs="Arial"/>
          <w:sz w:val="24"/>
          <w:szCs w:val="24"/>
          <w:rtl/>
        </w:rPr>
      </w:pPr>
      <w:r w:rsidRPr="004942AD">
        <w:rPr>
          <w:rFonts w:cs="Arial"/>
          <w:sz w:val="24"/>
          <w:szCs w:val="24"/>
          <w:rtl/>
        </w:rPr>
        <w:t xml:space="preserve">אחד איש שנתגייר לשום אישה, ואחד אישה </w:t>
      </w:r>
      <w:proofErr w:type="spellStart"/>
      <w:r w:rsidRPr="004942AD">
        <w:rPr>
          <w:rFonts w:cs="Arial"/>
          <w:sz w:val="24"/>
          <w:szCs w:val="24"/>
          <w:rtl/>
        </w:rPr>
        <w:t>שנתגיירה</w:t>
      </w:r>
      <w:proofErr w:type="spellEnd"/>
      <w:r w:rsidRPr="004942AD">
        <w:rPr>
          <w:rFonts w:cs="Arial"/>
          <w:sz w:val="24"/>
          <w:szCs w:val="24"/>
          <w:rtl/>
        </w:rPr>
        <w:t xml:space="preserve"> לשום איש, וכן מי שנתגייר לשום שולחן מלכים, לשום עבדי שלמה - אינן גרים, דברי ר' נחמיה; שהיה רבי נחמיה אומר: אחד גרי אריות, ואחד גרי חלומות, ואחד גרי מרדכי ואסתר - אינן גרים, עד שיתגיירו בזמן הזה. בזמן הזה </w:t>
      </w:r>
      <w:proofErr w:type="spellStart"/>
      <w:r w:rsidRPr="004942AD">
        <w:rPr>
          <w:rFonts w:cs="Arial"/>
          <w:sz w:val="24"/>
          <w:szCs w:val="24"/>
          <w:rtl/>
        </w:rPr>
        <w:t>סלקא</w:t>
      </w:r>
      <w:proofErr w:type="spellEnd"/>
      <w:r w:rsidRPr="004942AD">
        <w:rPr>
          <w:rFonts w:cs="Arial"/>
          <w:sz w:val="24"/>
          <w:szCs w:val="24"/>
          <w:rtl/>
        </w:rPr>
        <w:t xml:space="preserve"> דעתך? אלא אימא כבזמן הזה. הא איתמר עלה, אמר רבי יצחק בר שמואל בר </w:t>
      </w:r>
      <w:proofErr w:type="spellStart"/>
      <w:r w:rsidRPr="004942AD">
        <w:rPr>
          <w:rFonts w:cs="Arial"/>
          <w:sz w:val="24"/>
          <w:szCs w:val="24"/>
          <w:rtl/>
        </w:rPr>
        <w:t>מרתא</w:t>
      </w:r>
      <w:proofErr w:type="spellEnd"/>
      <w:r w:rsidRPr="004942AD">
        <w:rPr>
          <w:rFonts w:cs="Arial"/>
          <w:sz w:val="24"/>
          <w:szCs w:val="24"/>
          <w:rtl/>
        </w:rPr>
        <w:t xml:space="preserve"> משמיה </w:t>
      </w:r>
      <w:proofErr w:type="spellStart"/>
      <w:r w:rsidRPr="004942AD">
        <w:rPr>
          <w:rFonts w:cs="Arial"/>
          <w:sz w:val="24"/>
          <w:szCs w:val="24"/>
          <w:rtl/>
        </w:rPr>
        <w:t>דרב</w:t>
      </w:r>
      <w:proofErr w:type="spellEnd"/>
      <w:r w:rsidRPr="004942AD">
        <w:rPr>
          <w:rFonts w:cs="Arial"/>
          <w:sz w:val="24"/>
          <w:szCs w:val="24"/>
          <w:rtl/>
        </w:rPr>
        <w:t>: הלכה כדברי האומר כולם גרים הם</w:t>
      </w:r>
      <w:r w:rsidRPr="004942AD">
        <w:rPr>
          <w:rFonts w:cs="Arial" w:hint="cs"/>
          <w:sz w:val="24"/>
          <w:szCs w:val="24"/>
          <w:rtl/>
        </w:rPr>
        <w:t>.</w:t>
      </w:r>
    </w:p>
    <w:p w:rsidR="001627C0" w:rsidRPr="004942AD" w:rsidRDefault="001627C0" w:rsidP="001627C0">
      <w:pPr>
        <w:spacing w:after="0" w:line="240" w:lineRule="auto"/>
        <w:contextualSpacing/>
        <w:jc w:val="both"/>
        <w:rPr>
          <w:sz w:val="24"/>
          <w:szCs w:val="24"/>
          <w:rtl/>
        </w:rPr>
      </w:pPr>
    </w:p>
    <w:p w:rsidR="00663226" w:rsidRPr="004942AD" w:rsidRDefault="00663226" w:rsidP="009617FD">
      <w:pPr>
        <w:spacing w:after="0" w:line="240" w:lineRule="auto"/>
        <w:contextualSpacing/>
        <w:jc w:val="both"/>
        <w:rPr>
          <w:rFonts w:cs="Arial"/>
          <w:b/>
          <w:bCs/>
          <w:sz w:val="24"/>
          <w:szCs w:val="24"/>
          <w:u w:val="single"/>
          <w:rtl/>
        </w:rPr>
      </w:pPr>
      <w:r w:rsidRPr="004942AD">
        <w:rPr>
          <w:rFonts w:cs="Arial" w:hint="cs"/>
          <w:b/>
          <w:bCs/>
          <w:sz w:val="24"/>
          <w:szCs w:val="24"/>
          <w:u w:val="single"/>
          <w:rtl/>
        </w:rPr>
        <w:t xml:space="preserve">פסקי עוזיאל סימן סה </w:t>
      </w:r>
      <w:r w:rsidRPr="004942AD">
        <w:rPr>
          <w:rFonts w:cs="Arial"/>
          <w:b/>
          <w:bCs/>
          <w:sz w:val="24"/>
          <w:szCs w:val="24"/>
          <w:u w:val="single"/>
          <w:rtl/>
        </w:rPr>
        <w:t>–</w:t>
      </w:r>
      <w:r w:rsidRPr="004942AD">
        <w:rPr>
          <w:rFonts w:cs="Arial" w:hint="cs"/>
          <w:b/>
          <w:bCs/>
          <w:sz w:val="24"/>
          <w:szCs w:val="24"/>
          <w:u w:val="single"/>
          <w:rtl/>
        </w:rPr>
        <w:t xml:space="preserve"> הראשון לציון הרב בן ציון מאיר חי עוזיאל</w:t>
      </w:r>
    </w:p>
    <w:p w:rsidR="00663226" w:rsidRPr="004942AD" w:rsidRDefault="00663226" w:rsidP="009617FD">
      <w:pPr>
        <w:spacing w:after="0" w:line="240" w:lineRule="auto"/>
        <w:contextualSpacing/>
        <w:jc w:val="both"/>
        <w:rPr>
          <w:sz w:val="24"/>
          <w:szCs w:val="24"/>
          <w:rtl/>
        </w:rPr>
      </w:pPr>
      <w:r w:rsidRPr="004942AD">
        <w:rPr>
          <w:rFonts w:ascii="Arial" w:hAnsi="Arial" w:cs="Arial"/>
          <w:color w:val="000000"/>
          <w:sz w:val="24"/>
          <w:szCs w:val="24"/>
          <w:shd w:val="clear" w:color="auto" w:fill="FCFDFE"/>
          <w:rtl/>
        </w:rPr>
        <w:t xml:space="preserve">מכאן מפורש יוצא שאין </w:t>
      </w:r>
      <w:proofErr w:type="spellStart"/>
      <w:r w:rsidRPr="004942AD">
        <w:rPr>
          <w:rFonts w:ascii="Arial" w:hAnsi="Arial" w:cs="Arial"/>
          <w:color w:val="000000"/>
          <w:sz w:val="24"/>
          <w:szCs w:val="24"/>
          <w:shd w:val="clear" w:color="auto" w:fill="FCFDFE"/>
          <w:rtl/>
        </w:rPr>
        <w:t>דורשין</w:t>
      </w:r>
      <w:proofErr w:type="spellEnd"/>
      <w:r w:rsidRPr="004942AD">
        <w:rPr>
          <w:rFonts w:ascii="Arial" w:hAnsi="Arial" w:cs="Arial"/>
          <w:color w:val="000000"/>
          <w:sz w:val="24"/>
          <w:szCs w:val="24"/>
          <w:shd w:val="clear" w:color="auto" w:fill="FCFDFE"/>
          <w:rtl/>
        </w:rPr>
        <w:t xml:space="preserve"> ממנו לקיים המצוות, ואף לא צריך שבית דין ידעו שיקיים אותן, דאם לא כן לא יתקבלו גרים בישראל, דמי יערוב שגוי זה יהיה נאמן לכל מצוות התורה. אלא מה שמודיעין לו מקצת מצוות הוא כדי שאם ירצה יפרוש, וכדי שלא יוכל לומר אחר כך אילו ידעתי לא הייתי מתגייר. וזהו לכתחילה, אבל בדיעבד אם לא הודיעוהו אינו מעכב. מכל האמור למדנו: שאין תנאי קיום המצוות מעכב את הגרות, אפילו לכתחילה</w:t>
      </w:r>
      <w:r w:rsidRPr="004942AD">
        <w:rPr>
          <w:rFonts w:ascii="Arial" w:hAnsi="Arial" w:cs="Arial" w:hint="cs"/>
          <w:color w:val="000000"/>
          <w:sz w:val="24"/>
          <w:szCs w:val="24"/>
          <w:shd w:val="clear" w:color="auto" w:fill="FCFDFE"/>
          <w:rtl/>
        </w:rPr>
        <w:t>.</w:t>
      </w:r>
    </w:p>
    <w:p w:rsidR="001627C0" w:rsidRPr="004942AD" w:rsidRDefault="001627C0" w:rsidP="009617FD">
      <w:pPr>
        <w:spacing w:after="0" w:line="240" w:lineRule="auto"/>
        <w:contextualSpacing/>
        <w:jc w:val="both"/>
        <w:rPr>
          <w:sz w:val="24"/>
          <w:szCs w:val="24"/>
          <w:rtl/>
        </w:rPr>
      </w:pPr>
    </w:p>
    <w:p w:rsidR="001627C0" w:rsidRPr="004942AD" w:rsidRDefault="001627C0" w:rsidP="009617FD">
      <w:pPr>
        <w:spacing w:after="0" w:line="240" w:lineRule="auto"/>
        <w:contextualSpacing/>
        <w:jc w:val="both"/>
        <w:rPr>
          <w:b/>
          <w:bCs/>
          <w:sz w:val="24"/>
          <w:szCs w:val="24"/>
          <w:u w:val="single"/>
          <w:rtl/>
        </w:rPr>
      </w:pPr>
      <w:r w:rsidRPr="004942AD">
        <w:rPr>
          <w:rFonts w:hint="cs"/>
          <w:b/>
          <w:bCs/>
          <w:sz w:val="24"/>
          <w:szCs w:val="24"/>
          <w:u w:val="single"/>
          <w:rtl/>
        </w:rPr>
        <w:t>משפטי עוזיאל כרך ב יורה דעה סימן נח</w:t>
      </w:r>
    </w:p>
    <w:p w:rsidR="001627C0" w:rsidRPr="004942AD" w:rsidRDefault="001627C0" w:rsidP="009617FD">
      <w:pPr>
        <w:spacing w:after="0" w:line="240" w:lineRule="auto"/>
        <w:contextualSpacing/>
        <w:jc w:val="both"/>
        <w:rPr>
          <w:sz w:val="24"/>
          <w:szCs w:val="24"/>
          <w:rtl/>
        </w:rPr>
      </w:pPr>
      <w:r w:rsidRPr="004942AD">
        <w:rPr>
          <w:rFonts w:ascii="Arial" w:hAnsi="Arial" w:cs="Arial"/>
          <w:color w:val="202122"/>
          <w:sz w:val="24"/>
          <w:szCs w:val="24"/>
          <w:shd w:val="clear" w:color="auto" w:fill="FFFFFF"/>
          <w:rtl/>
        </w:rPr>
        <w:t xml:space="preserve">גר שקבל עליו המצוות ועונשן, אף על פי שידוע שלא יקיים אותם, מקבלים אותו אחרי שהודיעו לו מצות קלות וחמורות, עונשן ושכרן. שגם אם יחטא </w:t>
      </w:r>
      <w:proofErr w:type="spellStart"/>
      <w:r w:rsidRPr="004942AD">
        <w:rPr>
          <w:rFonts w:ascii="Arial" w:hAnsi="Arial" w:cs="Arial"/>
          <w:color w:val="202122"/>
          <w:sz w:val="24"/>
          <w:szCs w:val="24"/>
          <w:shd w:val="clear" w:color="auto" w:fill="FFFFFF"/>
          <w:rtl/>
        </w:rPr>
        <w:t>ויענש</w:t>
      </w:r>
      <w:proofErr w:type="spellEnd"/>
      <w:r w:rsidRPr="004942AD">
        <w:rPr>
          <w:rFonts w:ascii="Arial" w:hAnsi="Arial" w:cs="Arial"/>
          <w:color w:val="202122"/>
          <w:sz w:val="24"/>
          <w:szCs w:val="24"/>
          <w:shd w:val="clear" w:color="auto" w:fill="FFFFFF"/>
          <w:rtl/>
        </w:rPr>
        <w:t>, מכל מקום זכות היא לו לזכות באותן המצוות שיקיים אותם</w:t>
      </w:r>
    </w:p>
    <w:p w:rsidR="00663226" w:rsidRPr="004942AD" w:rsidRDefault="00663226" w:rsidP="009617FD">
      <w:pPr>
        <w:spacing w:after="0" w:line="240" w:lineRule="auto"/>
        <w:contextualSpacing/>
        <w:jc w:val="both"/>
        <w:rPr>
          <w:sz w:val="24"/>
          <w:szCs w:val="24"/>
          <w:rtl/>
        </w:rPr>
      </w:pPr>
    </w:p>
    <w:p w:rsidR="00663226" w:rsidRPr="004942AD" w:rsidRDefault="00663226" w:rsidP="009617FD">
      <w:pPr>
        <w:spacing w:after="0" w:line="240" w:lineRule="auto"/>
        <w:contextualSpacing/>
        <w:jc w:val="both"/>
        <w:rPr>
          <w:b/>
          <w:bCs/>
          <w:sz w:val="24"/>
          <w:szCs w:val="24"/>
          <w:u w:val="single"/>
          <w:rtl/>
        </w:rPr>
      </w:pPr>
      <w:r w:rsidRPr="004942AD">
        <w:rPr>
          <w:rFonts w:hint="cs"/>
          <w:b/>
          <w:bCs/>
          <w:sz w:val="24"/>
          <w:szCs w:val="24"/>
          <w:u w:val="single"/>
          <w:rtl/>
        </w:rPr>
        <w:t xml:space="preserve">שולחן ערוך יורה דעה, סימן </w:t>
      </w:r>
      <w:proofErr w:type="spellStart"/>
      <w:r w:rsidRPr="004942AD">
        <w:rPr>
          <w:rFonts w:hint="cs"/>
          <w:b/>
          <w:bCs/>
          <w:sz w:val="24"/>
          <w:szCs w:val="24"/>
          <w:u w:val="single"/>
          <w:rtl/>
        </w:rPr>
        <w:t>רסח</w:t>
      </w:r>
      <w:proofErr w:type="spellEnd"/>
      <w:r w:rsidRPr="004942AD">
        <w:rPr>
          <w:rFonts w:hint="cs"/>
          <w:b/>
          <w:bCs/>
          <w:sz w:val="24"/>
          <w:szCs w:val="24"/>
          <w:u w:val="single"/>
          <w:rtl/>
        </w:rPr>
        <w:t xml:space="preserve"> סעיף ג</w:t>
      </w:r>
    </w:p>
    <w:p w:rsidR="00663226" w:rsidRPr="004942AD" w:rsidRDefault="00663226" w:rsidP="009617FD">
      <w:pPr>
        <w:spacing w:after="0" w:line="240" w:lineRule="auto"/>
        <w:contextualSpacing/>
        <w:jc w:val="both"/>
        <w:rPr>
          <w:sz w:val="24"/>
          <w:szCs w:val="24"/>
          <w:rtl/>
        </w:rPr>
      </w:pPr>
      <w:r w:rsidRPr="004942AD">
        <w:rPr>
          <w:rFonts w:cs="Arial"/>
          <w:sz w:val="24"/>
          <w:szCs w:val="24"/>
          <w:rtl/>
        </w:rPr>
        <w:t xml:space="preserve">כל ענייני הגר, בין להודיעו המצוות לקבלם, בין המילה, בין הטבילה, צריך שיהיו בג' הכשרים לדון וביום. מיהו דווקא </w:t>
      </w:r>
      <w:proofErr w:type="spellStart"/>
      <w:r w:rsidRPr="004942AD">
        <w:rPr>
          <w:rFonts w:cs="Arial"/>
          <w:sz w:val="24"/>
          <w:szCs w:val="24"/>
          <w:rtl/>
        </w:rPr>
        <w:t>לכתחלה</w:t>
      </w:r>
      <w:proofErr w:type="spellEnd"/>
      <w:r w:rsidRPr="004942AD">
        <w:rPr>
          <w:rFonts w:cs="Arial"/>
          <w:sz w:val="24"/>
          <w:szCs w:val="24"/>
          <w:rtl/>
        </w:rPr>
        <w:t>, אבל בדיעבד אם לא מל או טבל אלא בפני ב' ובלילה... הוי גר ומותר בישראלית; חוץ מקבלת המצות שמעכבת אם אינה ביום ובשלשה</w:t>
      </w:r>
    </w:p>
    <w:p w:rsidR="00663226" w:rsidRPr="004942AD" w:rsidRDefault="00663226" w:rsidP="009617FD">
      <w:pPr>
        <w:spacing w:after="0" w:line="240" w:lineRule="auto"/>
        <w:contextualSpacing/>
        <w:jc w:val="both"/>
        <w:rPr>
          <w:sz w:val="24"/>
          <w:szCs w:val="24"/>
          <w:rtl/>
        </w:rPr>
      </w:pPr>
    </w:p>
    <w:p w:rsidR="00663226" w:rsidRPr="004942AD" w:rsidRDefault="00663226" w:rsidP="009617FD">
      <w:pPr>
        <w:spacing w:after="0" w:line="240" w:lineRule="auto"/>
        <w:contextualSpacing/>
        <w:jc w:val="both"/>
        <w:rPr>
          <w:rFonts w:cs="Arial"/>
          <w:b/>
          <w:bCs/>
          <w:sz w:val="24"/>
          <w:szCs w:val="24"/>
          <w:u w:val="single"/>
          <w:rtl/>
        </w:rPr>
      </w:pPr>
      <w:r w:rsidRPr="004942AD">
        <w:rPr>
          <w:rFonts w:cs="Arial" w:hint="cs"/>
          <w:b/>
          <w:bCs/>
          <w:sz w:val="24"/>
          <w:szCs w:val="24"/>
          <w:u w:val="single"/>
          <w:rtl/>
        </w:rPr>
        <w:t xml:space="preserve">שו"ת אחיעזר חלק ג סימן </w:t>
      </w:r>
      <w:proofErr w:type="spellStart"/>
      <w:r w:rsidRPr="004942AD">
        <w:rPr>
          <w:rFonts w:cs="Arial" w:hint="cs"/>
          <w:b/>
          <w:bCs/>
          <w:sz w:val="24"/>
          <w:szCs w:val="24"/>
          <w:u w:val="single"/>
          <w:rtl/>
        </w:rPr>
        <w:t>כו</w:t>
      </w:r>
      <w:proofErr w:type="spellEnd"/>
      <w:r w:rsidRPr="004942AD">
        <w:rPr>
          <w:rFonts w:cs="Arial" w:hint="cs"/>
          <w:b/>
          <w:bCs/>
          <w:sz w:val="24"/>
          <w:szCs w:val="24"/>
          <w:u w:val="single"/>
          <w:rtl/>
        </w:rPr>
        <w:t xml:space="preserve"> </w:t>
      </w:r>
      <w:r w:rsidRPr="004942AD">
        <w:rPr>
          <w:rFonts w:cs="Arial"/>
          <w:b/>
          <w:bCs/>
          <w:sz w:val="24"/>
          <w:szCs w:val="24"/>
          <w:u w:val="single"/>
          <w:rtl/>
        </w:rPr>
        <w:t>–</w:t>
      </w:r>
      <w:r w:rsidRPr="004942AD">
        <w:rPr>
          <w:rFonts w:cs="Arial" w:hint="cs"/>
          <w:b/>
          <w:bCs/>
          <w:sz w:val="24"/>
          <w:szCs w:val="24"/>
          <w:u w:val="single"/>
          <w:rtl/>
        </w:rPr>
        <w:t xml:space="preserve"> ר' חיים עוזר </w:t>
      </w:r>
      <w:proofErr w:type="spellStart"/>
      <w:r w:rsidRPr="004942AD">
        <w:rPr>
          <w:rFonts w:cs="Arial" w:hint="cs"/>
          <w:b/>
          <w:bCs/>
          <w:sz w:val="24"/>
          <w:szCs w:val="24"/>
          <w:u w:val="single"/>
          <w:rtl/>
        </w:rPr>
        <w:t>גרודז'ינסקי</w:t>
      </w:r>
      <w:proofErr w:type="spellEnd"/>
    </w:p>
    <w:p w:rsidR="00663226" w:rsidRPr="004942AD" w:rsidRDefault="00663226" w:rsidP="009617FD">
      <w:pPr>
        <w:spacing w:after="0" w:line="240" w:lineRule="auto"/>
        <w:contextualSpacing/>
        <w:jc w:val="both"/>
        <w:rPr>
          <w:rFonts w:cs="Arial"/>
          <w:sz w:val="24"/>
          <w:szCs w:val="24"/>
          <w:rtl/>
        </w:rPr>
      </w:pPr>
      <w:r w:rsidRPr="004942AD">
        <w:rPr>
          <w:rFonts w:cs="Arial"/>
          <w:sz w:val="24"/>
          <w:szCs w:val="24"/>
          <w:rtl/>
        </w:rPr>
        <w:t xml:space="preserve">נראה דדין זה, </w:t>
      </w:r>
      <w:proofErr w:type="spellStart"/>
      <w:r w:rsidRPr="004942AD">
        <w:rPr>
          <w:rFonts w:cs="Arial"/>
          <w:sz w:val="24"/>
          <w:szCs w:val="24"/>
          <w:rtl/>
        </w:rPr>
        <w:t>דנוכרי</w:t>
      </w:r>
      <w:proofErr w:type="spellEnd"/>
      <w:r w:rsidRPr="004942AD">
        <w:rPr>
          <w:rFonts w:cs="Arial"/>
          <w:sz w:val="24"/>
          <w:szCs w:val="24"/>
          <w:rtl/>
        </w:rPr>
        <w:t xml:space="preserve"> שבא להתגייר ולקבל עליו כל המצוות חוץ מדקדוק אחד מדבר סופרים דאין </w:t>
      </w:r>
      <w:proofErr w:type="spellStart"/>
      <w:r w:rsidRPr="004942AD">
        <w:rPr>
          <w:rFonts w:cs="Arial"/>
          <w:sz w:val="24"/>
          <w:szCs w:val="24"/>
          <w:rtl/>
        </w:rPr>
        <w:t>מקבלין</w:t>
      </w:r>
      <w:proofErr w:type="spellEnd"/>
      <w:r w:rsidRPr="004942AD">
        <w:rPr>
          <w:rFonts w:cs="Arial"/>
          <w:sz w:val="24"/>
          <w:szCs w:val="24"/>
          <w:rtl/>
        </w:rPr>
        <w:t xml:space="preserve"> אותו, היינו במתנה שלא לקבל ושיהיה מותר לו דבר זה מן הדין, בזה אין מקבלים אותו, דאין שיור ותנאי בגירות ואין גירות </w:t>
      </w:r>
      <w:proofErr w:type="spellStart"/>
      <w:r w:rsidRPr="004942AD">
        <w:rPr>
          <w:rFonts w:cs="Arial"/>
          <w:sz w:val="24"/>
          <w:szCs w:val="24"/>
          <w:rtl/>
        </w:rPr>
        <w:t>לחצאין</w:t>
      </w:r>
      <w:proofErr w:type="spellEnd"/>
      <w:r w:rsidRPr="004942AD">
        <w:rPr>
          <w:rFonts w:cs="Arial"/>
          <w:sz w:val="24"/>
          <w:szCs w:val="24"/>
          <w:rtl/>
        </w:rPr>
        <w:t>. אבל במי שמקבל עליו כל המצוות, רק שבדעתו לעבור לתיאבון, אין זה חיסרון בדין קבלת המצוות</w:t>
      </w:r>
      <w:r w:rsidRPr="004942AD">
        <w:rPr>
          <w:rFonts w:cs="Arial" w:hint="cs"/>
          <w:sz w:val="24"/>
          <w:szCs w:val="24"/>
          <w:rtl/>
        </w:rPr>
        <w:t>.</w:t>
      </w:r>
    </w:p>
    <w:p w:rsidR="001627C0" w:rsidRPr="004942AD" w:rsidRDefault="001627C0" w:rsidP="009617FD">
      <w:pPr>
        <w:spacing w:after="0" w:line="240" w:lineRule="auto"/>
        <w:contextualSpacing/>
        <w:jc w:val="both"/>
        <w:rPr>
          <w:rFonts w:cs="Arial"/>
          <w:sz w:val="24"/>
          <w:szCs w:val="24"/>
          <w:rtl/>
        </w:rPr>
      </w:pPr>
    </w:p>
    <w:p w:rsidR="001627C0" w:rsidRPr="004942AD" w:rsidRDefault="001627C0" w:rsidP="001627C0">
      <w:pPr>
        <w:spacing w:after="0" w:line="240" w:lineRule="auto"/>
        <w:contextualSpacing/>
        <w:jc w:val="both"/>
        <w:rPr>
          <w:rFonts w:cs="Arial"/>
          <w:b/>
          <w:bCs/>
          <w:sz w:val="24"/>
          <w:szCs w:val="24"/>
          <w:u w:val="single"/>
          <w:rtl/>
        </w:rPr>
      </w:pPr>
      <w:r w:rsidRPr="004942AD">
        <w:rPr>
          <w:rFonts w:cs="Arial" w:hint="cs"/>
          <w:b/>
          <w:bCs/>
          <w:sz w:val="24"/>
          <w:szCs w:val="24"/>
          <w:u w:val="single"/>
          <w:rtl/>
        </w:rPr>
        <w:t xml:space="preserve">חמדת שלמה סימן </w:t>
      </w:r>
      <w:proofErr w:type="spellStart"/>
      <w:r w:rsidRPr="004942AD">
        <w:rPr>
          <w:rFonts w:cs="Arial" w:hint="cs"/>
          <w:b/>
          <w:bCs/>
          <w:sz w:val="24"/>
          <w:szCs w:val="24"/>
          <w:u w:val="single"/>
          <w:rtl/>
        </w:rPr>
        <w:t>כט</w:t>
      </w:r>
      <w:proofErr w:type="spellEnd"/>
      <w:r w:rsidRPr="004942AD">
        <w:rPr>
          <w:rFonts w:cs="Arial" w:hint="cs"/>
          <w:b/>
          <w:bCs/>
          <w:sz w:val="24"/>
          <w:szCs w:val="24"/>
          <w:u w:val="single"/>
          <w:rtl/>
        </w:rPr>
        <w:t xml:space="preserve"> </w:t>
      </w:r>
      <w:r w:rsidRPr="004942AD">
        <w:rPr>
          <w:rFonts w:cs="Arial"/>
          <w:b/>
          <w:bCs/>
          <w:sz w:val="24"/>
          <w:szCs w:val="24"/>
          <w:u w:val="single"/>
          <w:rtl/>
        </w:rPr>
        <w:t>–</w:t>
      </w:r>
      <w:r w:rsidRPr="004942AD">
        <w:rPr>
          <w:rFonts w:cs="Arial" w:hint="cs"/>
          <w:b/>
          <w:bCs/>
          <w:sz w:val="24"/>
          <w:szCs w:val="24"/>
          <w:u w:val="single"/>
          <w:rtl/>
        </w:rPr>
        <w:t xml:space="preserve"> הרב שלמה זלמן ליפשיץ, רבה של וורשה לפני כ-200 שנה</w:t>
      </w:r>
    </w:p>
    <w:p w:rsidR="001627C0" w:rsidRPr="004942AD" w:rsidRDefault="001627C0" w:rsidP="001627C0">
      <w:pPr>
        <w:spacing w:after="0" w:line="240" w:lineRule="auto"/>
        <w:contextualSpacing/>
        <w:jc w:val="both"/>
        <w:rPr>
          <w:rFonts w:cs="Arial"/>
          <w:sz w:val="24"/>
          <w:szCs w:val="24"/>
          <w:rtl/>
        </w:rPr>
      </w:pPr>
      <w:proofErr w:type="spellStart"/>
      <w:r w:rsidRPr="004942AD">
        <w:rPr>
          <w:rFonts w:cs="Arial"/>
          <w:sz w:val="24"/>
          <w:szCs w:val="24"/>
          <w:rtl/>
        </w:rPr>
        <w:t>דלעולם</w:t>
      </w:r>
      <w:proofErr w:type="spellEnd"/>
      <w:r w:rsidRPr="004942AD">
        <w:rPr>
          <w:rFonts w:cs="Arial"/>
          <w:sz w:val="24"/>
          <w:szCs w:val="24"/>
          <w:rtl/>
        </w:rPr>
        <w:t xml:space="preserve"> קבלת המצות ודאי </w:t>
      </w:r>
      <w:proofErr w:type="spellStart"/>
      <w:r w:rsidRPr="004942AD">
        <w:rPr>
          <w:rFonts w:cs="Arial"/>
          <w:sz w:val="24"/>
          <w:szCs w:val="24"/>
          <w:rtl/>
        </w:rPr>
        <w:t>דמעכב</w:t>
      </w:r>
      <w:proofErr w:type="spellEnd"/>
      <w:r w:rsidRPr="004942AD">
        <w:rPr>
          <w:rFonts w:cs="Arial"/>
          <w:sz w:val="24"/>
          <w:szCs w:val="24"/>
          <w:rtl/>
        </w:rPr>
        <w:t xml:space="preserve"> רק </w:t>
      </w:r>
      <w:proofErr w:type="spellStart"/>
      <w:r w:rsidRPr="004942AD">
        <w:rPr>
          <w:rFonts w:cs="Arial"/>
          <w:sz w:val="24"/>
          <w:szCs w:val="24"/>
          <w:rtl/>
        </w:rPr>
        <w:t>דזה</w:t>
      </w:r>
      <w:proofErr w:type="spellEnd"/>
      <w:r w:rsidRPr="004942AD">
        <w:rPr>
          <w:rFonts w:cs="Arial"/>
          <w:sz w:val="24"/>
          <w:szCs w:val="24"/>
          <w:rtl/>
        </w:rPr>
        <w:t xml:space="preserve"> נכלל בטבילת גירות </w:t>
      </w:r>
      <w:proofErr w:type="spellStart"/>
      <w:r w:rsidRPr="004942AD">
        <w:rPr>
          <w:rFonts w:cs="Arial"/>
          <w:sz w:val="24"/>
          <w:szCs w:val="24"/>
          <w:rtl/>
        </w:rPr>
        <w:t>דכיון</w:t>
      </w:r>
      <w:proofErr w:type="spellEnd"/>
      <w:r w:rsidRPr="004942AD">
        <w:rPr>
          <w:rFonts w:cs="Arial"/>
          <w:sz w:val="24"/>
          <w:szCs w:val="24"/>
          <w:rtl/>
        </w:rPr>
        <w:t xml:space="preserve"> </w:t>
      </w:r>
      <w:proofErr w:type="spellStart"/>
      <w:r w:rsidRPr="004942AD">
        <w:rPr>
          <w:rFonts w:cs="Arial"/>
          <w:sz w:val="24"/>
          <w:szCs w:val="24"/>
          <w:rtl/>
        </w:rPr>
        <w:t>דטבל</w:t>
      </w:r>
      <w:proofErr w:type="spellEnd"/>
      <w:r w:rsidRPr="004942AD">
        <w:rPr>
          <w:rFonts w:cs="Arial"/>
          <w:sz w:val="24"/>
          <w:szCs w:val="24"/>
          <w:rtl/>
        </w:rPr>
        <w:t xml:space="preserve"> עצמו להיות גר </w:t>
      </w:r>
      <w:proofErr w:type="spellStart"/>
      <w:r w:rsidRPr="004942AD">
        <w:rPr>
          <w:rFonts w:cs="Arial"/>
          <w:sz w:val="24"/>
          <w:szCs w:val="24"/>
          <w:rtl/>
        </w:rPr>
        <w:t>ולהכנס</w:t>
      </w:r>
      <w:proofErr w:type="spellEnd"/>
      <w:r w:rsidRPr="004942AD">
        <w:rPr>
          <w:rFonts w:cs="Arial"/>
          <w:sz w:val="24"/>
          <w:szCs w:val="24"/>
          <w:rtl/>
        </w:rPr>
        <w:t xml:space="preserve"> בדת ישראל ממילא הוי קבלת המצות</w:t>
      </w:r>
    </w:p>
    <w:p w:rsidR="00663226" w:rsidRPr="004942AD" w:rsidRDefault="00663226" w:rsidP="009617FD">
      <w:pPr>
        <w:spacing w:after="0" w:line="240" w:lineRule="auto"/>
        <w:contextualSpacing/>
        <w:jc w:val="both"/>
        <w:rPr>
          <w:rFonts w:cs="Arial"/>
          <w:sz w:val="24"/>
          <w:szCs w:val="24"/>
          <w:rtl/>
        </w:rPr>
      </w:pPr>
    </w:p>
    <w:p w:rsidR="00663226" w:rsidRPr="004942AD" w:rsidRDefault="00663226" w:rsidP="009617FD">
      <w:pPr>
        <w:spacing w:after="0" w:line="240" w:lineRule="auto"/>
        <w:contextualSpacing/>
        <w:jc w:val="both"/>
        <w:rPr>
          <w:b/>
          <w:bCs/>
          <w:sz w:val="24"/>
          <w:szCs w:val="24"/>
          <w:u w:val="single"/>
          <w:rtl/>
        </w:rPr>
      </w:pPr>
      <w:r w:rsidRPr="004942AD">
        <w:rPr>
          <w:rFonts w:hint="cs"/>
          <w:b/>
          <w:bCs/>
          <w:sz w:val="24"/>
          <w:szCs w:val="24"/>
          <w:u w:val="single"/>
          <w:rtl/>
        </w:rPr>
        <w:t>אגרות משה חלק יורה דעה חלק ג, סימן קח</w:t>
      </w:r>
    </w:p>
    <w:p w:rsidR="00663226" w:rsidRPr="004942AD" w:rsidRDefault="00663226" w:rsidP="009617FD">
      <w:pPr>
        <w:spacing w:after="0" w:line="240" w:lineRule="auto"/>
        <w:contextualSpacing/>
        <w:jc w:val="both"/>
        <w:rPr>
          <w:sz w:val="24"/>
          <w:szCs w:val="24"/>
          <w:rtl/>
        </w:rPr>
      </w:pPr>
      <w:r w:rsidRPr="004942AD">
        <w:rPr>
          <w:rFonts w:cs="Arial"/>
          <w:sz w:val="24"/>
          <w:szCs w:val="24"/>
          <w:rtl/>
        </w:rPr>
        <w:t xml:space="preserve">מסתבר ממשמעות כמה דברים דגר שקיבל כל המצוות, אבל אמר לבי"ד שאף שמקבל עליו כל המצוות יודע שלא יוכל לעמוד בניסיון </w:t>
      </w:r>
      <w:proofErr w:type="spellStart"/>
      <w:r w:rsidRPr="004942AD">
        <w:rPr>
          <w:rFonts w:cs="Arial"/>
          <w:sz w:val="24"/>
          <w:szCs w:val="24"/>
          <w:rtl/>
        </w:rPr>
        <w:t>ליהרג</w:t>
      </w:r>
      <w:proofErr w:type="spellEnd"/>
      <w:r w:rsidRPr="004942AD">
        <w:rPr>
          <w:rFonts w:cs="Arial"/>
          <w:sz w:val="24"/>
          <w:szCs w:val="24"/>
          <w:rtl/>
        </w:rPr>
        <w:t xml:space="preserve"> כשיאנסוהו בדברים שהדין הוא ייהרג ולא יעבור, שנחשב קבלת מצוות, מאחר שקיבלה חיוב המצוות לקיימם כשיהיה לה באפשר שהוא שלא תהא אנוסה, ומה שתעבור הוא מפני שאין בכוחה לעמוד בניסיון אף שברצונה לקיים המצווה ולא לעבור... מסתבר דאף כשיאמר שלא יוכל לעמוד בניסיון דממון, דהוא הדין</w:t>
      </w:r>
      <w:r w:rsidRPr="004942AD">
        <w:rPr>
          <w:rFonts w:cs="Arial" w:hint="cs"/>
          <w:sz w:val="24"/>
          <w:szCs w:val="24"/>
          <w:rtl/>
        </w:rPr>
        <w:t>.</w:t>
      </w:r>
    </w:p>
    <w:p w:rsidR="00663226" w:rsidRPr="004942AD" w:rsidRDefault="00663226" w:rsidP="009617FD">
      <w:pPr>
        <w:spacing w:after="0" w:line="240" w:lineRule="auto"/>
        <w:contextualSpacing/>
        <w:jc w:val="both"/>
        <w:rPr>
          <w:sz w:val="24"/>
          <w:szCs w:val="24"/>
          <w:rtl/>
        </w:rPr>
      </w:pPr>
    </w:p>
    <w:p w:rsidR="00663226" w:rsidRPr="004942AD" w:rsidRDefault="00663226" w:rsidP="009617FD">
      <w:pPr>
        <w:spacing w:after="0" w:line="240" w:lineRule="auto"/>
        <w:contextualSpacing/>
        <w:jc w:val="both"/>
        <w:rPr>
          <w:b/>
          <w:bCs/>
          <w:sz w:val="24"/>
          <w:szCs w:val="24"/>
          <w:u w:val="single"/>
          <w:rtl/>
        </w:rPr>
      </w:pPr>
      <w:r w:rsidRPr="004942AD">
        <w:rPr>
          <w:rFonts w:cs="Arial" w:hint="cs"/>
          <w:b/>
          <w:bCs/>
          <w:sz w:val="24"/>
          <w:szCs w:val="24"/>
          <w:u w:val="single"/>
          <w:rtl/>
        </w:rPr>
        <w:t xml:space="preserve">אגרות משה חלק יורה דעה חלק א, סימן </w:t>
      </w:r>
      <w:proofErr w:type="spellStart"/>
      <w:r w:rsidRPr="004942AD">
        <w:rPr>
          <w:rFonts w:cs="Arial" w:hint="cs"/>
          <w:b/>
          <w:bCs/>
          <w:sz w:val="24"/>
          <w:szCs w:val="24"/>
          <w:u w:val="single"/>
          <w:rtl/>
        </w:rPr>
        <w:t>קס</w:t>
      </w:r>
      <w:proofErr w:type="spellEnd"/>
    </w:p>
    <w:p w:rsidR="00663226" w:rsidRPr="004942AD" w:rsidRDefault="00663226" w:rsidP="009617FD">
      <w:pPr>
        <w:spacing w:after="0" w:line="240" w:lineRule="auto"/>
        <w:contextualSpacing/>
        <w:jc w:val="both"/>
        <w:rPr>
          <w:sz w:val="24"/>
          <w:szCs w:val="24"/>
          <w:rtl/>
        </w:rPr>
      </w:pPr>
      <w:r w:rsidRPr="004942AD">
        <w:rPr>
          <w:rFonts w:cs="Arial"/>
          <w:sz w:val="24"/>
          <w:szCs w:val="24"/>
          <w:rtl/>
        </w:rPr>
        <w:t xml:space="preserve">ועוד יש מקום לומר טעם גדול, דמה שבעלה </w:t>
      </w:r>
      <w:proofErr w:type="spellStart"/>
      <w:r w:rsidRPr="004942AD">
        <w:rPr>
          <w:rFonts w:cs="Arial"/>
          <w:sz w:val="24"/>
          <w:szCs w:val="24"/>
          <w:rtl/>
        </w:rPr>
        <w:t>שנתגיירה</w:t>
      </w:r>
      <w:proofErr w:type="spellEnd"/>
      <w:r w:rsidRPr="004942AD">
        <w:rPr>
          <w:rFonts w:cs="Arial"/>
          <w:sz w:val="24"/>
          <w:szCs w:val="24"/>
          <w:rtl/>
        </w:rPr>
        <w:t xml:space="preserve"> בשבילו הוא מחלל שבת ומופקר בכמה </w:t>
      </w:r>
      <w:proofErr w:type="spellStart"/>
      <w:r w:rsidRPr="004942AD">
        <w:rPr>
          <w:rFonts w:cs="Arial"/>
          <w:sz w:val="24"/>
          <w:szCs w:val="24"/>
          <w:rtl/>
        </w:rPr>
        <w:t>איסורין</w:t>
      </w:r>
      <w:proofErr w:type="spellEnd"/>
      <w:r w:rsidRPr="004942AD">
        <w:rPr>
          <w:rFonts w:cs="Arial"/>
          <w:sz w:val="24"/>
          <w:szCs w:val="24"/>
          <w:rtl/>
        </w:rPr>
        <w:t xml:space="preserve">, עושה שהיא סבורה שאין חיוב כל כך לשמור המצוות, ואם כן הוא כגר שנתגייר בין </w:t>
      </w:r>
      <w:proofErr w:type="spellStart"/>
      <w:r w:rsidRPr="004942AD">
        <w:rPr>
          <w:rFonts w:cs="Arial"/>
          <w:sz w:val="24"/>
          <w:szCs w:val="24"/>
          <w:rtl/>
        </w:rPr>
        <w:t>העכו"ם</w:t>
      </w:r>
      <w:proofErr w:type="spellEnd"/>
      <w:r w:rsidRPr="004942AD">
        <w:rPr>
          <w:rFonts w:cs="Arial"/>
          <w:sz w:val="24"/>
          <w:szCs w:val="24"/>
          <w:rtl/>
        </w:rPr>
        <w:t xml:space="preserve"> שמפורש בשבת דף סח שהווי גר אף שעדיין עובד ע"ז, והטעם משום שקיבל עליו להיות ככל היהודים, שנחשבה קבלה אף שלא ידע כלום מהמצוות, </w:t>
      </w:r>
      <w:proofErr w:type="spellStart"/>
      <w:r w:rsidRPr="004942AD">
        <w:rPr>
          <w:rFonts w:cs="Arial"/>
          <w:sz w:val="24"/>
          <w:szCs w:val="24"/>
          <w:rtl/>
        </w:rPr>
        <w:t>דידיעת</w:t>
      </w:r>
      <w:proofErr w:type="spellEnd"/>
      <w:r w:rsidRPr="004942AD">
        <w:rPr>
          <w:rFonts w:cs="Arial"/>
          <w:sz w:val="24"/>
          <w:szCs w:val="24"/>
          <w:rtl/>
        </w:rPr>
        <w:t xml:space="preserve"> המצוות אינה </w:t>
      </w:r>
      <w:r w:rsidRPr="004942AD">
        <w:rPr>
          <w:rFonts w:cs="Arial"/>
          <w:sz w:val="24"/>
          <w:szCs w:val="24"/>
          <w:rtl/>
        </w:rPr>
        <w:lastRenderedPageBreak/>
        <w:t xml:space="preserve">מעכבת הגרות... ולכן אף </w:t>
      </w:r>
      <w:proofErr w:type="spellStart"/>
      <w:r w:rsidRPr="004942AD">
        <w:rPr>
          <w:rFonts w:cs="Arial"/>
          <w:sz w:val="24"/>
          <w:szCs w:val="24"/>
          <w:rtl/>
        </w:rPr>
        <w:t>שהבי"ד</w:t>
      </w:r>
      <w:proofErr w:type="spellEnd"/>
      <w:r w:rsidRPr="004942AD">
        <w:rPr>
          <w:rFonts w:cs="Arial"/>
          <w:sz w:val="24"/>
          <w:szCs w:val="24"/>
          <w:rtl/>
        </w:rPr>
        <w:t xml:space="preserve"> אמרו לה שצריך לשמור שבת, חושבת שהוא רק הידור בעלמא, אבל גם מי שאינו שומר השבת וכדומה, טועה לומר שהוא יהודי כשר</w:t>
      </w:r>
    </w:p>
    <w:p w:rsidR="00663226" w:rsidRPr="004942AD" w:rsidRDefault="00663226" w:rsidP="009617FD">
      <w:pPr>
        <w:spacing w:after="0" w:line="240" w:lineRule="auto"/>
        <w:contextualSpacing/>
        <w:jc w:val="both"/>
        <w:rPr>
          <w:sz w:val="24"/>
          <w:szCs w:val="24"/>
          <w:rtl/>
        </w:rPr>
      </w:pPr>
    </w:p>
    <w:p w:rsidR="00663226" w:rsidRPr="004942AD" w:rsidRDefault="00663226" w:rsidP="009617FD">
      <w:pPr>
        <w:spacing w:after="0" w:line="240" w:lineRule="auto"/>
        <w:contextualSpacing/>
        <w:jc w:val="both"/>
        <w:rPr>
          <w:b/>
          <w:bCs/>
          <w:sz w:val="24"/>
          <w:szCs w:val="24"/>
          <w:u w:val="single"/>
          <w:rtl/>
        </w:rPr>
      </w:pPr>
      <w:r w:rsidRPr="004942AD">
        <w:rPr>
          <w:rFonts w:cs="Arial" w:hint="cs"/>
          <w:b/>
          <w:bCs/>
          <w:sz w:val="24"/>
          <w:szCs w:val="24"/>
          <w:u w:val="single"/>
          <w:rtl/>
        </w:rPr>
        <w:t xml:space="preserve">שרידי אש חלק ב, סימן </w:t>
      </w:r>
      <w:proofErr w:type="spellStart"/>
      <w:r w:rsidRPr="004942AD">
        <w:rPr>
          <w:rFonts w:cs="Arial" w:hint="cs"/>
          <w:b/>
          <w:bCs/>
          <w:sz w:val="24"/>
          <w:szCs w:val="24"/>
          <w:u w:val="single"/>
          <w:rtl/>
        </w:rPr>
        <w:t>עה</w:t>
      </w:r>
      <w:proofErr w:type="spellEnd"/>
      <w:r w:rsidR="009617FD" w:rsidRPr="004942AD">
        <w:rPr>
          <w:rFonts w:hint="cs"/>
          <w:b/>
          <w:bCs/>
          <w:sz w:val="24"/>
          <w:szCs w:val="24"/>
          <w:u w:val="single"/>
          <w:rtl/>
        </w:rPr>
        <w:t>, הרב יחיאל יעקב ויינברג</w:t>
      </w:r>
    </w:p>
    <w:p w:rsidR="00663226" w:rsidRPr="004942AD" w:rsidRDefault="00663226" w:rsidP="009617FD">
      <w:pPr>
        <w:spacing w:after="0" w:line="240" w:lineRule="auto"/>
        <w:contextualSpacing/>
        <w:jc w:val="both"/>
        <w:rPr>
          <w:rFonts w:cs="Arial"/>
          <w:sz w:val="24"/>
          <w:szCs w:val="24"/>
          <w:rtl/>
        </w:rPr>
      </w:pPr>
      <w:r w:rsidRPr="004942AD">
        <w:rPr>
          <w:rFonts w:cs="Arial"/>
          <w:sz w:val="24"/>
          <w:szCs w:val="24"/>
          <w:rtl/>
        </w:rPr>
        <w:t xml:space="preserve">מכל מקום נוטים הרבה גדולים להקל במי שנשאה בערכאות, שהיא יכולה לעכבו שלא יישא אחרת, שלא תרצה להתגרש ממנו, ואם כן הווה שעת הדחק </w:t>
      </w:r>
      <w:proofErr w:type="spellStart"/>
      <w:r w:rsidRPr="004942AD">
        <w:rPr>
          <w:rFonts w:cs="Arial"/>
          <w:sz w:val="24"/>
          <w:szCs w:val="24"/>
          <w:rtl/>
        </w:rPr>
        <w:t>דכדיעבד</w:t>
      </w:r>
      <w:proofErr w:type="spellEnd"/>
      <w:r w:rsidRPr="004942AD">
        <w:rPr>
          <w:rFonts w:cs="Arial"/>
          <w:sz w:val="24"/>
          <w:szCs w:val="24"/>
          <w:rtl/>
        </w:rPr>
        <w:t xml:space="preserve"> דמי... והעיקר שצריכים לדעת שהיא תקבל עליה לשמור לכל הפחות דיני טהרת נשים, שבת ומאכלות אסורים, ותתחייב בכתב לשמור כל הנ"ל, אז יכולים לגיירה</w:t>
      </w:r>
    </w:p>
    <w:p w:rsidR="009617FD" w:rsidRPr="004942AD" w:rsidRDefault="009617FD" w:rsidP="009617FD">
      <w:pPr>
        <w:spacing w:after="0" w:line="240" w:lineRule="auto"/>
        <w:contextualSpacing/>
        <w:jc w:val="both"/>
        <w:rPr>
          <w:rFonts w:cs="Arial"/>
          <w:sz w:val="24"/>
          <w:szCs w:val="24"/>
          <w:rtl/>
        </w:rPr>
      </w:pPr>
    </w:p>
    <w:p w:rsidR="009617FD" w:rsidRPr="004942AD" w:rsidRDefault="00B656BE" w:rsidP="009617FD">
      <w:pPr>
        <w:spacing w:after="0" w:line="240" w:lineRule="auto"/>
        <w:contextualSpacing/>
        <w:jc w:val="both"/>
        <w:rPr>
          <w:b/>
          <w:bCs/>
          <w:sz w:val="24"/>
          <w:szCs w:val="24"/>
          <w:u w:val="single"/>
          <w:rtl/>
        </w:rPr>
      </w:pPr>
      <w:r w:rsidRPr="004942AD">
        <w:rPr>
          <w:rFonts w:hint="cs"/>
          <w:b/>
          <w:bCs/>
          <w:sz w:val="24"/>
          <w:szCs w:val="24"/>
          <w:u w:val="single"/>
          <w:rtl/>
        </w:rPr>
        <w:t xml:space="preserve">שו"ת בית יצחק חלק יורה דעה חלק ב, סימן ק' </w:t>
      </w:r>
      <w:r w:rsidRPr="004942AD">
        <w:rPr>
          <w:b/>
          <w:bCs/>
          <w:sz w:val="24"/>
          <w:szCs w:val="24"/>
          <w:u w:val="single"/>
          <w:rtl/>
        </w:rPr>
        <w:t>–</w:t>
      </w:r>
      <w:r w:rsidRPr="004942AD">
        <w:rPr>
          <w:rFonts w:hint="cs"/>
          <w:b/>
          <w:bCs/>
          <w:sz w:val="24"/>
          <w:szCs w:val="24"/>
          <w:u w:val="single"/>
          <w:rtl/>
        </w:rPr>
        <w:t xml:space="preserve"> הרב יצחק יהודה </w:t>
      </w:r>
      <w:proofErr w:type="spellStart"/>
      <w:r w:rsidRPr="004942AD">
        <w:rPr>
          <w:rFonts w:hint="cs"/>
          <w:b/>
          <w:bCs/>
          <w:sz w:val="24"/>
          <w:szCs w:val="24"/>
          <w:u w:val="single"/>
          <w:rtl/>
        </w:rPr>
        <w:t>שמלקיש</w:t>
      </w:r>
      <w:proofErr w:type="spellEnd"/>
      <w:r w:rsidRPr="004942AD">
        <w:rPr>
          <w:rFonts w:hint="cs"/>
          <w:b/>
          <w:bCs/>
          <w:sz w:val="24"/>
          <w:szCs w:val="24"/>
          <w:u w:val="single"/>
          <w:rtl/>
        </w:rPr>
        <w:t>, מרבני גליציה</w:t>
      </w:r>
    </w:p>
    <w:p w:rsidR="009617FD" w:rsidRPr="004942AD" w:rsidRDefault="009617FD" w:rsidP="009617FD">
      <w:pPr>
        <w:spacing w:after="0" w:line="240" w:lineRule="auto"/>
        <w:contextualSpacing/>
        <w:jc w:val="both"/>
        <w:rPr>
          <w:sz w:val="24"/>
          <w:szCs w:val="24"/>
          <w:rtl/>
        </w:rPr>
      </w:pPr>
      <w:r w:rsidRPr="004942AD">
        <w:rPr>
          <w:rFonts w:cs="Arial"/>
          <w:sz w:val="24"/>
          <w:szCs w:val="24"/>
          <w:rtl/>
        </w:rPr>
        <w:t xml:space="preserve">והנה בגוף הדבר דאם נתגייר לשום תועלת </w:t>
      </w:r>
      <w:proofErr w:type="spellStart"/>
      <w:r w:rsidRPr="004942AD">
        <w:rPr>
          <w:rFonts w:cs="Arial"/>
          <w:sz w:val="24"/>
          <w:szCs w:val="24"/>
          <w:rtl/>
        </w:rPr>
        <w:t>דלהלכה</w:t>
      </w:r>
      <w:proofErr w:type="spellEnd"/>
      <w:r w:rsidRPr="004942AD">
        <w:rPr>
          <w:rFonts w:cs="Arial"/>
          <w:sz w:val="24"/>
          <w:szCs w:val="24"/>
          <w:rtl/>
        </w:rPr>
        <w:t xml:space="preserve"> כולם גרים, כתב </w:t>
      </w:r>
      <w:proofErr w:type="spellStart"/>
      <w:r w:rsidRPr="004942AD">
        <w:rPr>
          <w:rFonts w:cs="Arial"/>
          <w:sz w:val="24"/>
          <w:szCs w:val="24"/>
          <w:rtl/>
        </w:rPr>
        <w:t>בריטב"א</w:t>
      </w:r>
      <w:proofErr w:type="spellEnd"/>
      <w:r w:rsidRPr="004942AD">
        <w:rPr>
          <w:rFonts w:cs="Arial"/>
          <w:sz w:val="24"/>
          <w:szCs w:val="24"/>
          <w:rtl/>
        </w:rPr>
        <w:t xml:space="preserve"> בשם הרמב"ן בטעם הדבר כיוון </w:t>
      </w:r>
      <w:proofErr w:type="spellStart"/>
      <w:r w:rsidRPr="004942AD">
        <w:rPr>
          <w:rFonts w:cs="Arial"/>
          <w:sz w:val="24"/>
          <w:szCs w:val="24"/>
          <w:rtl/>
        </w:rPr>
        <w:t>דאתגיירו</w:t>
      </w:r>
      <w:proofErr w:type="spellEnd"/>
      <w:r w:rsidRPr="004942AD">
        <w:rPr>
          <w:rFonts w:cs="Arial"/>
          <w:sz w:val="24"/>
          <w:szCs w:val="24"/>
          <w:rtl/>
        </w:rPr>
        <w:t xml:space="preserve"> וקבלו עליהם, חזקה היא </w:t>
      </w:r>
      <w:proofErr w:type="spellStart"/>
      <w:r w:rsidRPr="004942AD">
        <w:rPr>
          <w:rFonts w:cs="Arial"/>
          <w:sz w:val="24"/>
          <w:szCs w:val="24"/>
          <w:rtl/>
        </w:rPr>
        <w:t>דאגב</w:t>
      </w:r>
      <w:proofErr w:type="spellEnd"/>
      <w:r w:rsidRPr="004942AD">
        <w:rPr>
          <w:rFonts w:cs="Arial"/>
          <w:sz w:val="24"/>
          <w:szCs w:val="24"/>
          <w:rtl/>
        </w:rPr>
        <w:t xml:space="preserve"> </w:t>
      </w:r>
      <w:proofErr w:type="spellStart"/>
      <w:r w:rsidRPr="004942AD">
        <w:rPr>
          <w:rFonts w:cs="Arial"/>
          <w:sz w:val="24"/>
          <w:szCs w:val="24"/>
          <w:rtl/>
        </w:rPr>
        <w:t>אונסייהו</w:t>
      </w:r>
      <w:proofErr w:type="spellEnd"/>
      <w:r w:rsidRPr="004942AD">
        <w:rPr>
          <w:rFonts w:cs="Arial"/>
          <w:sz w:val="24"/>
          <w:szCs w:val="24"/>
          <w:rtl/>
        </w:rPr>
        <w:t xml:space="preserve"> גמרו וקבלו... מוכח </w:t>
      </w:r>
      <w:proofErr w:type="spellStart"/>
      <w:r w:rsidRPr="004942AD">
        <w:rPr>
          <w:rFonts w:cs="Arial"/>
          <w:sz w:val="24"/>
          <w:szCs w:val="24"/>
          <w:rtl/>
        </w:rPr>
        <w:t>דעל</w:t>
      </w:r>
      <w:proofErr w:type="spellEnd"/>
      <w:r w:rsidRPr="004942AD">
        <w:rPr>
          <w:rFonts w:cs="Arial"/>
          <w:sz w:val="24"/>
          <w:szCs w:val="24"/>
          <w:rtl/>
        </w:rPr>
        <w:t xml:space="preserve"> כל פנים בעי שיקבלו בלב שלם המצוות, מה שאין כן אם מגייר רק לפנים, ולבו בל עמו להחזיק במצוות, ואנו יודעין כוונתו, שגם אחר כך יהיה בועל נידה ומחלל שבת ואוכל טריפות, לא הווי גר כלל, ולא שייך לומר בזה דברים שבלב אינם דברים... </w:t>
      </w:r>
      <w:proofErr w:type="spellStart"/>
      <w:r w:rsidRPr="004942AD">
        <w:rPr>
          <w:rFonts w:cs="Arial"/>
          <w:sz w:val="24"/>
          <w:szCs w:val="24"/>
          <w:rtl/>
        </w:rPr>
        <w:t>דשם</w:t>
      </w:r>
      <w:proofErr w:type="spellEnd"/>
      <w:r w:rsidRPr="004942AD">
        <w:rPr>
          <w:rFonts w:cs="Arial"/>
          <w:sz w:val="24"/>
          <w:szCs w:val="24"/>
          <w:rtl/>
        </w:rPr>
        <w:t xml:space="preserve"> שאני, שהוא בין אדם לחברו.... ובין אדם לחברו דברים שבלב אינם דברים; מה שאין כן מה שמגייר ומקבל עליו עול מצוות, ואם </w:t>
      </w:r>
      <w:proofErr w:type="spellStart"/>
      <w:r w:rsidRPr="004942AD">
        <w:rPr>
          <w:rFonts w:cs="Arial"/>
          <w:sz w:val="24"/>
          <w:szCs w:val="24"/>
          <w:rtl/>
        </w:rPr>
        <w:t>בלבו</w:t>
      </w:r>
      <w:proofErr w:type="spellEnd"/>
      <w:r w:rsidRPr="004942AD">
        <w:rPr>
          <w:rFonts w:cs="Arial"/>
          <w:sz w:val="24"/>
          <w:szCs w:val="24"/>
          <w:rtl/>
        </w:rPr>
        <w:t xml:space="preserve"> שלא יקיימם - רחמנא לבא בעי, ולא נעשה גר</w:t>
      </w:r>
      <w:r w:rsidR="00B656BE" w:rsidRPr="004942AD">
        <w:rPr>
          <w:rFonts w:cs="Arial" w:hint="cs"/>
          <w:sz w:val="24"/>
          <w:szCs w:val="24"/>
          <w:rtl/>
        </w:rPr>
        <w:t>.</w:t>
      </w:r>
    </w:p>
    <w:p w:rsidR="009617FD" w:rsidRPr="004942AD" w:rsidRDefault="009617FD" w:rsidP="009617FD">
      <w:pPr>
        <w:spacing w:after="0" w:line="240" w:lineRule="auto"/>
        <w:contextualSpacing/>
        <w:jc w:val="both"/>
        <w:rPr>
          <w:sz w:val="24"/>
          <w:szCs w:val="24"/>
          <w:rtl/>
        </w:rPr>
      </w:pPr>
    </w:p>
    <w:p w:rsidR="009617FD" w:rsidRPr="004942AD" w:rsidRDefault="00B656BE" w:rsidP="009617FD">
      <w:pPr>
        <w:spacing w:after="0" w:line="240" w:lineRule="auto"/>
        <w:contextualSpacing/>
        <w:jc w:val="both"/>
        <w:rPr>
          <w:b/>
          <w:bCs/>
          <w:sz w:val="24"/>
          <w:szCs w:val="24"/>
          <w:u w:val="single"/>
          <w:rtl/>
        </w:rPr>
      </w:pPr>
      <w:r w:rsidRPr="004942AD">
        <w:rPr>
          <w:rFonts w:hint="cs"/>
          <w:b/>
          <w:bCs/>
          <w:sz w:val="24"/>
          <w:szCs w:val="24"/>
          <w:u w:val="single"/>
          <w:rtl/>
        </w:rPr>
        <w:t xml:space="preserve">שו"ת דעת כהן, סימן </w:t>
      </w:r>
      <w:proofErr w:type="spellStart"/>
      <w:r w:rsidRPr="004942AD">
        <w:rPr>
          <w:rFonts w:hint="cs"/>
          <w:b/>
          <w:bCs/>
          <w:sz w:val="24"/>
          <w:szCs w:val="24"/>
          <w:u w:val="single"/>
          <w:rtl/>
        </w:rPr>
        <w:t>קנג</w:t>
      </w:r>
      <w:proofErr w:type="spellEnd"/>
      <w:r w:rsidRPr="004942AD">
        <w:rPr>
          <w:rFonts w:hint="cs"/>
          <w:b/>
          <w:bCs/>
          <w:sz w:val="24"/>
          <w:szCs w:val="24"/>
          <w:u w:val="single"/>
          <w:rtl/>
        </w:rPr>
        <w:t xml:space="preserve"> </w:t>
      </w:r>
      <w:r w:rsidRPr="004942AD">
        <w:rPr>
          <w:b/>
          <w:bCs/>
          <w:sz w:val="24"/>
          <w:szCs w:val="24"/>
          <w:u w:val="single"/>
          <w:rtl/>
        </w:rPr>
        <w:t>–</w:t>
      </w:r>
      <w:r w:rsidRPr="004942AD">
        <w:rPr>
          <w:rFonts w:hint="cs"/>
          <w:b/>
          <w:bCs/>
          <w:sz w:val="24"/>
          <w:szCs w:val="24"/>
          <w:u w:val="single"/>
          <w:rtl/>
        </w:rPr>
        <w:t xml:space="preserve"> </w:t>
      </w:r>
      <w:proofErr w:type="spellStart"/>
      <w:r w:rsidRPr="004942AD">
        <w:rPr>
          <w:rFonts w:hint="cs"/>
          <w:b/>
          <w:bCs/>
          <w:sz w:val="24"/>
          <w:szCs w:val="24"/>
          <w:u w:val="single"/>
          <w:rtl/>
        </w:rPr>
        <w:t>הראי"ה</w:t>
      </w:r>
      <w:proofErr w:type="spellEnd"/>
      <w:r w:rsidRPr="004942AD">
        <w:rPr>
          <w:rFonts w:hint="cs"/>
          <w:b/>
          <w:bCs/>
          <w:sz w:val="24"/>
          <w:szCs w:val="24"/>
          <w:u w:val="single"/>
          <w:rtl/>
        </w:rPr>
        <w:t xml:space="preserve"> קוק</w:t>
      </w:r>
    </w:p>
    <w:p w:rsidR="009617FD" w:rsidRPr="004942AD" w:rsidRDefault="009617FD" w:rsidP="00B656BE">
      <w:pPr>
        <w:spacing w:after="0" w:line="240" w:lineRule="auto"/>
        <w:contextualSpacing/>
        <w:jc w:val="both"/>
        <w:rPr>
          <w:sz w:val="24"/>
          <w:szCs w:val="24"/>
          <w:rtl/>
        </w:rPr>
      </w:pPr>
      <w:r w:rsidRPr="004942AD">
        <w:rPr>
          <w:rFonts w:cs="Arial"/>
          <w:sz w:val="24"/>
          <w:szCs w:val="24"/>
          <w:rtl/>
        </w:rPr>
        <w:t>כל זמן שהייתה הקבלה בפה כראוי, יש לומר שאין לנו עניין עם דברים שבלב, שאינם דברים כלל. ואפילו אם יבוא אלינו ויגיד לנו שהיה בלבבו אחרת מאשר בפיו, אין לנו עסק כלל עם דברים שבלב</w:t>
      </w:r>
      <w:r w:rsidR="00B656BE" w:rsidRPr="004942AD">
        <w:rPr>
          <w:rFonts w:cs="Arial" w:hint="cs"/>
          <w:sz w:val="24"/>
          <w:szCs w:val="24"/>
          <w:rtl/>
        </w:rPr>
        <w:t>.</w:t>
      </w:r>
    </w:p>
    <w:p w:rsidR="00B656BE" w:rsidRPr="004942AD" w:rsidRDefault="00B656BE" w:rsidP="00B656BE">
      <w:pPr>
        <w:spacing w:after="0" w:line="240" w:lineRule="auto"/>
        <w:contextualSpacing/>
        <w:jc w:val="both"/>
        <w:rPr>
          <w:sz w:val="24"/>
          <w:szCs w:val="24"/>
          <w:rtl/>
        </w:rPr>
      </w:pPr>
    </w:p>
    <w:p w:rsidR="00B656BE" w:rsidRPr="004942AD" w:rsidRDefault="00B656BE" w:rsidP="00B656BE">
      <w:pPr>
        <w:spacing w:after="0" w:line="240" w:lineRule="auto"/>
        <w:contextualSpacing/>
        <w:jc w:val="both"/>
        <w:rPr>
          <w:b/>
          <w:bCs/>
          <w:sz w:val="24"/>
          <w:szCs w:val="24"/>
          <w:u w:val="single"/>
          <w:rtl/>
        </w:rPr>
      </w:pPr>
      <w:r w:rsidRPr="004942AD">
        <w:rPr>
          <w:rFonts w:hint="cs"/>
          <w:b/>
          <w:bCs/>
          <w:sz w:val="24"/>
          <w:szCs w:val="24"/>
          <w:u w:val="single"/>
          <w:rtl/>
        </w:rPr>
        <w:t>אגרות משה חלק יורה דעה חלק א', סימן קנז</w:t>
      </w:r>
    </w:p>
    <w:p w:rsidR="00B656BE" w:rsidRPr="004942AD" w:rsidRDefault="00B656BE" w:rsidP="00B656BE">
      <w:pPr>
        <w:spacing w:after="0" w:line="240" w:lineRule="auto"/>
        <w:contextualSpacing/>
        <w:jc w:val="both"/>
        <w:rPr>
          <w:sz w:val="24"/>
          <w:szCs w:val="24"/>
          <w:rtl/>
        </w:rPr>
      </w:pPr>
      <w:r w:rsidRPr="004942AD">
        <w:rPr>
          <w:rFonts w:ascii="Arial" w:hAnsi="Arial" w:cs="Arial"/>
          <w:color w:val="000000"/>
          <w:sz w:val="24"/>
          <w:szCs w:val="24"/>
          <w:shd w:val="clear" w:color="auto" w:fill="FCFDFE"/>
          <w:rtl/>
        </w:rPr>
        <w:t xml:space="preserve">במה שנסתפק כבוד תורתו אם גר שלא קיבל עליו מצוות אם נחשב גר, פשוט וברור שאינו גר כלל אף בדיעבד, וכן הורה אבא מארי הגאון </w:t>
      </w:r>
      <w:proofErr w:type="spellStart"/>
      <w:r w:rsidRPr="004942AD">
        <w:rPr>
          <w:rFonts w:ascii="Arial" w:hAnsi="Arial" w:cs="Arial"/>
          <w:color w:val="000000"/>
          <w:sz w:val="24"/>
          <w:szCs w:val="24"/>
          <w:shd w:val="clear" w:color="auto" w:fill="FCFDFE"/>
          <w:rtl/>
        </w:rPr>
        <w:t>זצלה"ה</w:t>
      </w:r>
      <w:proofErr w:type="spellEnd"/>
      <w:r w:rsidRPr="004942AD">
        <w:rPr>
          <w:rFonts w:ascii="Arial" w:hAnsi="Arial" w:cs="Arial"/>
          <w:color w:val="000000"/>
          <w:sz w:val="24"/>
          <w:szCs w:val="24"/>
          <w:shd w:val="clear" w:color="auto" w:fill="FCFDFE"/>
          <w:rtl/>
        </w:rPr>
        <w:t xml:space="preserve"> הלכה למעשה... ואף אם אמר בפיו שמקבל מצוות, אם אנן סהדי שאינו מקבל עליו באמת - אינו כלום. וגר שמהני לשם אישות בדיעבד, איירי שבשביל האישות קיבל עליו מצוות באמת</w:t>
      </w:r>
    </w:p>
    <w:p w:rsidR="00663226" w:rsidRPr="004942AD" w:rsidRDefault="00663226" w:rsidP="009617FD">
      <w:pPr>
        <w:spacing w:after="0" w:line="240" w:lineRule="auto"/>
        <w:contextualSpacing/>
        <w:jc w:val="both"/>
        <w:rPr>
          <w:sz w:val="24"/>
          <w:szCs w:val="24"/>
          <w:rtl/>
        </w:rPr>
      </w:pPr>
    </w:p>
    <w:p w:rsidR="00663226" w:rsidRPr="004942AD" w:rsidRDefault="00663226" w:rsidP="009617FD">
      <w:pPr>
        <w:spacing w:after="0" w:line="240" w:lineRule="auto"/>
        <w:contextualSpacing/>
        <w:jc w:val="both"/>
        <w:rPr>
          <w:rFonts w:hint="cs"/>
          <w:sz w:val="24"/>
          <w:szCs w:val="24"/>
          <w:rtl/>
        </w:rPr>
      </w:pPr>
    </w:p>
    <w:sectPr w:rsidR="00663226" w:rsidRPr="004942AD" w:rsidSect="00EF528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826"/>
    <w:rsid w:val="001627C0"/>
    <w:rsid w:val="003E6826"/>
    <w:rsid w:val="004942AD"/>
    <w:rsid w:val="00663226"/>
    <w:rsid w:val="009617FD"/>
    <w:rsid w:val="00B656BE"/>
    <w:rsid w:val="00EF52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C0BA"/>
  <w15:chartTrackingRefBased/>
  <w15:docId w15:val="{5DDF1E99-6A09-4095-8B50-9AA3EA2A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755576">
      <w:bodyDiv w:val="1"/>
      <w:marLeft w:val="0"/>
      <w:marRight w:val="0"/>
      <w:marTop w:val="0"/>
      <w:marBottom w:val="0"/>
      <w:divBdr>
        <w:top w:val="none" w:sz="0" w:space="0" w:color="auto"/>
        <w:left w:val="none" w:sz="0" w:space="0" w:color="auto"/>
        <w:bottom w:val="none" w:sz="0" w:space="0" w:color="auto"/>
        <w:right w:val="none" w:sz="0" w:space="0" w:color="auto"/>
      </w:divBdr>
    </w:div>
    <w:div w:id="143682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1270</Words>
  <Characters>6353</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יונת אהרנסון</dc:creator>
  <cp:keywords/>
  <dc:description/>
  <cp:lastModifiedBy>יונת אהרנסון</cp:lastModifiedBy>
  <cp:revision>2</cp:revision>
  <dcterms:created xsi:type="dcterms:W3CDTF">2021-04-21T15:15:00Z</dcterms:created>
  <dcterms:modified xsi:type="dcterms:W3CDTF">2021-04-21T15:15:00Z</dcterms:modified>
</cp:coreProperties>
</file>